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A7772" w14:textId="77777777" w:rsidR="008C7F7A" w:rsidRDefault="00000000">
      <w:pPr>
        <w:ind w:left="1815"/>
        <w:rPr>
          <w:rFonts w:ascii="Times New Roman"/>
          <w:sz w:val="20"/>
        </w:rPr>
      </w:pPr>
      <w:r>
        <w:rPr>
          <w:rFonts w:ascii="Times New Roman"/>
          <w:noProof/>
          <w:sz w:val="20"/>
        </w:rPr>
        <w:drawing>
          <wp:inline distT="0" distB="0" distL="0" distR="0" wp14:anchorId="3388DC01" wp14:editId="246CE1DD">
            <wp:extent cx="3623119" cy="633412"/>
            <wp:effectExtent l="0" t="0" r="0" b="0"/>
            <wp:docPr id="2" name="Image 2" descr="SiteImageID_6913_2_7%7c6%7c6913%7c1%7c2%7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iteImageID_6913_2_7%7c6%7c6913%7c1%7c2%7c"/>
                    <pic:cNvPicPr/>
                  </pic:nvPicPr>
                  <pic:blipFill>
                    <a:blip r:embed="rId7" cstate="print"/>
                    <a:stretch>
                      <a:fillRect/>
                    </a:stretch>
                  </pic:blipFill>
                  <pic:spPr>
                    <a:xfrm>
                      <a:off x="0" y="0"/>
                      <a:ext cx="3623119" cy="633412"/>
                    </a:xfrm>
                    <a:prstGeom prst="rect">
                      <a:avLst/>
                    </a:prstGeom>
                  </pic:spPr>
                </pic:pic>
              </a:graphicData>
            </a:graphic>
          </wp:inline>
        </w:drawing>
      </w:r>
    </w:p>
    <w:p w14:paraId="03053D70" w14:textId="77777777" w:rsidR="008C7F7A" w:rsidRDefault="008C7F7A">
      <w:pPr>
        <w:pStyle w:val="BodyText"/>
        <w:rPr>
          <w:rFonts w:ascii="Times New Roman"/>
          <w:sz w:val="20"/>
        </w:rPr>
      </w:pPr>
    </w:p>
    <w:p w14:paraId="7B12B02D" w14:textId="77777777" w:rsidR="008C7F7A" w:rsidRDefault="008C7F7A">
      <w:pPr>
        <w:pStyle w:val="BodyText"/>
        <w:rPr>
          <w:rFonts w:ascii="Times New Roman"/>
          <w:sz w:val="20"/>
        </w:rPr>
      </w:pPr>
    </w:p>
    <w:p w14:paraId="16FD9AED" w14:textId="77777777" w:rsidR="008C7F7A" w:rsidRDefault="008C7F7A">
      <w:pPr>
        <w:pStyle w:val="BodyText"/>
        <w:rPr>
          <w:rFonts w:ascii="Times New Roman"/>
          <w:sz w:val="20"/>
        </w:rPr>
      </w:pPr>
    </w:p>
    <w:p w14:paraId="1A2D21C9" w14:textId="77777777" w:rsidR="008C7F7A" w:rsidRDefault="008C7F7A">
      <w:pPr>
        <w:pStyle w:val="BodyText"/>
        <w:spacing w:before="26"/>
        <w:rPr>
          <w:rFonts w:ascii="Times New Roman"/>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59"/>
        <w:gridCol w:w="4194"/>
      </w:tblGrid>
      <w:tr w:rsidR="008C7F7A" w14:paraId="6F1237E6" w14:textId="77777777">
        <w:trPr>
          <w:trHeight w:val="774"/>
        </w:trPr>
        <w:tc>
          <w:tcPr>
            <w:tcW w:w="5159" w:type="dxa"/>
          </w:tcPr>
          <w:p w14:paraId="5075CB86" w14:textId="77777777" w:rsidR="008C7F7A" w:rsidRDefault="00000000">
            <w:pPr>
              <w:pStyle w:val="TableParagraph"/>
              <w:spacing w:before="119"/>
              <w:rPr>
                <w:b/>
              </w:rPr>
            </w:pPr>
            <w:r>
              <w:rPr>
                <w:b/>
                <w:color w:val="622322"/>
                <w:spacing w:val="-2"/>
              </w:rPr>
              <w:t>Title:</w:t>
            </w:r>
          </w:p>
          <w:p w14:paraId="520DB3A9" w14:textId="77777777" w:rsidR="008C7F7A" w:rsidRDefault="00000000">
            <w:pPr>
              <w:pStyle w:val="TableParagraph"/>
              <w:rPr>
                <w:b/>
              </w:rPr>
            </w:pPr>
            <w:r>
              <w:rPr>
                <w:b/>
              </w:rPr>
              <w:t>University</w:t>
            </w:r>
            <w:r>
              <w:rPr>
                <w:b/>
                <w:spacing w:val="-9"/>
              </w:rPr>
              <w:t xml:space="preserve"> </w:t>
            </w:r>
            <w:r>
              <w:rPr>
                <w:b/>
              </w:rPr>
              <w:t>Travel</w:t>
            </w:r>
            <w:r>
              <w:rPr>
                <w:b/>
                <w:spacing w:val="-8"/>
              </w:rPr>
              <w:t xml:space="preserve"> </w:t>
            </w:r>
            <w:r>
              <w:rPr>
                <w:b/>
                <w:spacing w:val="-2"/>
              </w:rPr>
              <w:t>Policy</w:t>
            </w:r>
          </w:p>
        </w:tc>
        <w:tc>
          <w:tcPr>
            <w:tcW w:w="4194" w:type="dxa"/>
          </w:tcPr>
          <w:p w14:paraId="72B24E61" w14:textId="77777777" w:rsidR="008C7F7A" w:rsidRDefault="00000000">
            <w:pPr>
              <w:pStyle w:val="TableParagraph"/>
              <w:spacing w:before="119"/>
              <w:rPr>
                <w:b/>
              </w:rPr>
            </w:pPr>
            <w:r>
              <w:rPr>
                <w:b/>
                <w:color w:val="622322"/>
              </w:rPr>
              <w:t>Policy</w:t>
            </w:r>
            <w:r>
              <w:rPr>
                <w:b/>
                <w:color w:val="622322"/>
                <w:spacing w:val="-7"/>
              </w:rPr>
              <w:t xml:space="preserve"> </w:t>
            </w:r>
            <w:r>
              <w:rPr>
                <w:b/>
                <w:color w:val="622322"/>
                <w:spacing w:val="-2"/>
              </w:rPr>
              <w:t>Category:</w:t>
            </w:r>
          </w:p>
          <w:p w14:paraId="3D75E656" w14:textId="77777777" w:rsidR="008C7F7A" w:rsidRDefault="00000000">
            <w:pPr>
              <w:pStyle w:val="TableParagraph"/>
              <w:rPr>
                <w:b/>
              </w:rPr>
            </w:pPr>
            <w:r>
              <w:rPr>
                <w:b/>
              </w:rPr>
              <w:t>Risk</w:t>
            </w:r>
            <w:r>
              <w:rPr>
                <w:b/>
                <w:spacing w:val="-7"/>
              </w:rPr>
              <w:t xml:space="preserve"> </w:t>
            </w:r>
            <w:r>
              <w:rPr>
                <w:b/>
              </w:rPr>
              <w:t>Management</w:t>
            </w:r>
            <w:r>
              <w:rPr>
                <w:b/>
                <w:spacing w:val="-7"/>
              </w:rPr>
              <w:t xml:space="preserve"> </w:t>
            </w:r>
            <w:r>
              <w:rPr>
                <w:b/>
              </w:rPr>
              <w:t>&amp;</w:t>
            </w:r>
            <w:r>
              <w:rPr>
                <w:b/>
                <w:spacing w:val="-6"/>
              </w:rPr>
              <w:t xml:space="preserve"> </w:t>
            </w:r>
            <w:r>
              <w:rPr>
                <w:b/>
                <w:spacing w:val="-2"/>
              </w:rPr>
              <w:t>Security</w:t>
            </w:r>
          </w:p>
        </w:tc>
      </w:tr>
      <w:tr w:rsidR="008C7F7A" w14:paraId="1E0A9BCE" w14:textId="77777777">
        <w:trPr>
          <w:trHeight w:val="774"/>
        </w:trPr>
        <w:tc>
          <w:tcPr>
            <w:tcW w:w="5159" w:type="dxa"/>
          </w:tcPr>
          <w:p w14:paraId="28F75769" w14:textId="77777777" w:rsidR="008C7F7A" w:rsidRDefault="00000000">
            <w:pPr>
              <w:pStyle w:val="TableParagraph"/>
              <w:spacing w:before="119"/>
              <w:rPr>
                <w:b/>
              </w:rPr>
            </w:pPr>
            <w:r>
              <w:rPr>
                <w:b/>
                <w:color w:val="622322"/>
              </w:rPr>
              <w:t>Issuing</w:t>
            </w:r>
            <w:r>
              <w:rPr>
                <w:b/>
                <w:color w:val="622322"/>
                <w:spacing w:val="-7"/>
              </w:rPr>
              <w:t xml:space="preserve"> </w:t>
            </w:r>
            <w:r>
              <w:rPr>
                <w:b/>
                <w:color w:val="622322"/>
                <w:spacing w:val="-2"/>
              </w:rPr>
              <w:t>Authority:</w:t>
            </w:r>
          </w:p>
          <w:p w14:paraId="33E11D81" w14:textId="77777777" w:rsidR="008C7F7A" w:rsidRDefault="00000000">
            <w:pPr>
              <w:pStyle w:val="TableParagraph"/>
              <w:rPr>
                <w:b/>
              </w:rPr>
            </w:pPr>
            <w:r>
              <w:rPr>
                <w:b/>
              </w:rPr>
              <w:t>President’s</w:t>
            </w:r>
            <w:r>
              <w:rPr>
                <w:b/>
                <w:spacing w:val="-13"/>
              </w:rPr>
              <w:t xml:space="preserve"> </w:t>
            </w:r>
            <w:r>
              <w:rPr>
                <w:b/>
                <w:spacing w:val="-2"/>
              </w:rPr>
              <w:t>Office</w:t>
            </w:r>
          </w:p>
        </w:tc>
        <w:tc>
          <w:tcPr>
            <w:tcW w:w="4194" w:type="dxa"/>
          </w:tcPr>
          <w:p w14:paraId="5E35A6D8" w14:textId="77777777" w:rsidR="008C7F7A" w:rsidRDefault="00000000">
            <w:pPr>
              <w:pStyle w:val="TableParagraph"/>
              <w:spacing w:before="0" w:line="267" w:lineRule="exact"/>
              <w:rPr>
                <w:b/>
              </w:rPr>
            </w:pPr>
            <w:r>
              <w:rPr>
                <w:b/>
                <w:color w:val="622322"/>
                <w:spacing w:val="-2"/>
              </w:rPr>
              <w:t>Responsibility:</w:t>
            </w:r>
          </w:p>
          <w:p w14:paraId="4B4E8329" w14:textId="77777777" w:rsidR="008C7F7A" w:rsidRDefault="00000000">
            <w:pPr>
              <w:pStyle w:val="TableParagraph"/>
              <w:spacing w:before="121"/>
              <w:rPr>
                <w:b/>
              </w:rPr>
            </w:pPr>
            <w:r>
              <w:rPr>
                <w:b/>
              </w:rPr>
              <w:t>Enterprise</w:t>
            </w:r>
            <w:r>
              <w:rPr>
                <w:b/>
                <w:spacing w:val="-8"/>
              </w:rPr>
              <w:t xml:space="preserve"> </w:t>
            </w:r>
            <w:r>
              <w:rPr>
                <w:b/>
              </w:rPr>
              <w:t>Risk</w:t>
            </w:r>
            <w:r>
              <w:rPr>
                <w:b/>
                <w:spacing w:val="-5"/>
              </w:rPr>
              <w:t xml:space="preserve"> </w:t>
            </w:r>
            <w:r>
              <w:rPr>
                <w:b/>
                <w:spacing w:val="-2"/>
              </w:rPr>
              <w:t>Management</w:t>
            </w:r>
          </w:p>
        </w:tc>
      </w:tr>
      <w:tr w:rsidR="008C7F7A" w14:paraId="767668B1" w14:textId="77777777">
        <w:trPr>
          <w:trHeight w:val="775"/>
        </w:trPr>
        <w:tc>
          <w:tcPr>
            <w:tcW w:w="5159" w:type="dxa"/>
          </w:tcPr>
          <w:p w14:paraId="1807F47F" w14:textId="77777777" w:rsidR="008C7F7A" w:rsidRDefault="00000000">
            <w:pPr>
              <w:pStyle w:val="TableParagraph"/>
              <w:spacing w:before="120"/>
              <w:ind w:left="182" w:right="1425" w:hanging="75"/>
              <w:rPr>
                <w:b/>
              </w:rPr>
            </w:pPr>
            <w:r>
              <w:rPr>
                <w:b/>
                <w:color w:val="622322"/>
              </w:rPr>
              <w:t>Publication</w:t>
            </w:r>
            <w:r>
              <w:rPr>
                <w:b/>
                <w:color w:val="622322"/>
                <w:spacing w:val="-19"/>
              </w:rPr>
              <w:t xml:space="preserve"> </w:t>
            </w:r>
            <w:r>
              <w:rPr>
                <w:b/>
                <w:color w:val="622322"/>
              </w:rPr>
              <w:t xml:space="preserve">Date: </w:t>
            </w:r>
            <w:r>
              <w:rPr>
                <w:b/>
                <w:spacing w:val="-2"/>
              </w:rPr>
              <w:t>10/20/2023</w:t>
            </w:r>
          </w:p>
        </w:tc>
        <w:tc>
          <w:tcPr>
            <w:tcW w:w="4194" w:type="dxa"/>
          </w:tcPr>
          <w:p w14:paraId="043B6AA2" w14:textId="77777777" w:rsidR="008C7F7A" w:rsidRDefault="00000000">
            <w:pPr>
              <w:pStyle w:val="TableParagraph"/>
              <w:spacing w:before="120"/>
              <w:ind w:left="181" w:right="305" w:hanging="75"/>
              <w:rPr>
                <w:b/>
              </w:rPr>
            </w:pPr>
            <w:r>
              <w:rPr>
                <w:b/>
                <w:color w:val="622322"/>
              </w:rPr>
              <w:t>Next</w:t>
            </w:r>
            <w:r>
              <w:rPr>
                <w:b/>
                <w:color w:val="622322"/>
                <w:spacing w:val="-17"/>
              </w:rPr>
              <w:t xml:space="preserve"> </w:t>
            </w:r>
            <w:r>
              <w:rPr>
                <w:b/>
                <w:color w:val="622322"/>
              </w:rPr>
              <w:t>Review</w:t>
            </w:r>
            <w:r>
              <w:rPr>
                <w:b/>
                <w:color w:val="622322"/>
                <w:spacing w:val="-18"/>
              </w:rPr>
              <w:t xml:space="preserve"> </w:t>
            </w:r>
            <w:r>
              <w:rPr>
                <w:b/>
                <w:color w:val="622322"/>
              </w:rPr>
              <w:t xml:space="preserve">Date: </w:t>
            </w:r>
            <w:r>
              <w:rPr>
                <w:b/>
                <w:spacing w:val="-2"/>
              </w:rPr>
              <w:t>10/20/2026</w:t>
            </w:r>
          </w:p>
        </w:tc>
      </w:tr>
    </w:tbl>
    <w:p w14:paraId="379B5612" w14:textId="77777777" w:rsidR="008C7F7A" w:rsidRDefault="00000000">
      <w:pPr>
        <w:spacing w:before="1"/>
        <w:ind w:left="881"/>
        <w:rPr>
          <w:sz w:val="16"/>
        </w:rPr>
      </w:pPr>
      <w:r>
        <w:rPr>
          <w:color w:val="FF0000"/>
          <w:sz w:val="16"/>
        </w:rPr>
        <w:t>Printed</w:t>
      </w:r>
      <w:r>
        <w:rPr>
          <w:color w:val="FF0000"/>
          <w:spacing w:val="-7"/>
          <w:sz w:val="16"/>
        </w:rPr>
        <w:t xml:space="preserve"> </w:t>
      </w:r>
      <w:r>
        <w:rPr>
          <w:color w:val="FF0000"/>
          <w:sz w:val="16"/>
        </w:rPr>
        <w:t>copies</w:t>
      </w:r>
      <w:r>
        <w:rPr>
          <w:color w:val="FF0000"/>
          <w:spacing w:val="-7"/>
          <w:sz w:val="16"/>
        </w:rPr>
        <w:t xml:space="preserve"> </w:t>
      </w:r>
      <w:r>
        <w:rPr>
          <w:color w:val="FF0000"/>
          <w:sz w:val="16"/>
        </w:rPr>
        <w:t>are</w:t>
      </w:r>
      <w:r>
        <w:rPr>
          <w:color w:val="FF0000"/>
          <w:spacing w:val="-6"/>
          <w:sz w:val="16"/>
        </w:rPr>
        <w:t xml:space="preserve"> </w:t>
      </w:r>
      <w:r>
        <w:rPr>
          <w:color w:val="FF0000"/>
          <w:sz w:val="16"/>
        </w:rPr>
        <w:t>for</w:t>
      </w:r>
      <w:r>
        <w:rPr>
          <w:color w:val="FF0000"/>
          <w:spacing w:val="-7"/>
          <w:sz w:val="16"/>
        </w:rPr>
        <w:t xml:space="preserve"> </w:t>
      </w:r>
      <w:r>
        <w:rPr>
          <w:color w:val="FF0000"/>
          <w:sz w:val="16"/>
        </w:rPr>
        <w:t>reference</w:t>
      </w:r>
      <w:r>
        <w:rPr>
          <w:color w:val="FF0000"/>
          <w:spacing w:val="-3"/>
          <w:sz w:val="16"/>
        </w:rPr>
        <w:t xml:space="preserve"> </w:t>
      </w:r>
      <w:r>
        <w:rPr>
          <w:color w:val="FF0000"/>
          <w:sz w:val="16"/>
        </w:rPr>
        <w:t>only.</w:t>
      </w:r>
      <w:r>
        <w:rPr>
          <w:color w:val="FF0000"/>
          <w:spacing w:val="43"/>
          <w:sz w:val="16"/>
        </w:rPr>
        <w:t xml:space="preserve"> </w:t>
      </w:r>
      <w:r>
        <w:rPr>
          <w:color w:val="FF0000"/>
          <w:sz w:val="16"/>
        </w:rPr>
        <w:t>Please</w:t>
      </w:r>
      <w:r>
        <w:rPr>
          <w:color w:val="FF0000"/>
          <w:spacing w:val="-7"/>
          <w:sz w:val="16"/>
        </w:rPr>
        <w:t xml:space="preserve"> </w:t>
      </w:r>
      <w:r>
        <w:rPr>
          <w:color w:val="FF0000"/>
          <w:sz w:val="16"/>
        </w:rPr>
        <w:t>refer</w:t>
      </w:r>
      <w:r>
        <w:rPr>
          <w:color w:val="FF0000"/>
          <w:spacing w:val="-7"/>
          <w:sz w:val="16"/>
        </w:rPr>
        <w:t xml:space="preserve"> </w:t>
      </w:r>
      <w:r>
        <w:rPr>
          <w:color w:val="FF0000"/>
          <w:sz w:val="16"/>
        </w:rPr>
        <w:t>to</w:t>
      </w:r>
      <w:r>
        <w:rPr>
          <w:color w:val="FF0000"/>
          <w:spacing w:val="-4"/>
          <w:sz w:val="16"/>
        </w:rPr>
        <w:t xml:space="preserve"> </w:t>
      </w:r>
      <w:r>
        <w:rPr>
          <w:color w:val="FF0000"/>
          <w:sz w:val="16"/>
        </w:rPr>
        <w:t>the</w:t>
      </w:r>
      <w:r>
        <w:rPr>
          <w:color w:val="FF0000"/>
          <w:spacing w:val="-5"/>
          <w:sz w:val="16"/>
        </w:rPr>
        <w:t xml:space="preserve"> </w:t>
      </w:r>
      <w:hyperlink r:id="rId8">
        <w:r>
          <w:rPr>
            <w:color w:val="000097"/>
            <w:sz w:val="16"/>
            <w:u w:val="single" w:color="000097"/>
          </w:rPr>
          <w:t>electronic</w:t>
        </w:r>
        <w:r>
          <w:rPr>
            <w:color w:val="000097"/>
            <w:spacing w:val="-10"/>
            <w:sz w:val="16"/>
            <w:u w:val="single" w:color="000097"/>
          </w:rPr>
          <w:t xml:space="preserve"> </w:t>
        </w:r>
        <w:r>
          <w:rPr>
            <w:color w:val="000097"/>
            <w:sz w:val="16"/>
            <w:u w:val="single" w:color="000097"/>
          </w:rPr>
          <w:t>copy</w:t>
        </w:r>
      </w:hyperlink>
      <w:r>
        <w:rPr>
          <w:color w:val="000097"/>
          <w:spacing w:val="-5"/>
          <w:sz w:val="16"/>
        </w:rPr>
        <w:t xml:space="preserve"> </w:t>
      </w:r>
      <w:r>
        <w:rPr>
          <w:color w:val="FF0000"/>
          <w:sz w:val="16"/>
        </w:rPr>
        <w:t>for</w:t>
      </w:r>
      <w:r>
        <w:rPr>
          <w:color w:val="FF0000"/>
          <w:spacing w:val="-7"/>
          <w:sz w:val="16"/>
        </w:rPr>
        <w:t xml:space="preserve"> </w:t>
      </w:r>
      <w:r>
        <w:rPr>
          <w:color w:val="FF0000"/>
          <w:sz w:val="16"/>
        </w:rPr>
        <w:t>the</w:t>
      </w:r>
      <w:r>
        <w:rPr>
          <w:color w:val="FF0000"/>
          <w:spacing w:val="-5"/>
          <w:sz w:val="16"/>
        </w:rPr>
        <w:t xml:space="preserve"> </w:t>
      </w:r>
      <w:r>
        <w:rPr>
          <w:color w:val="FF0000"/>
          <w:sz w:val="16"/>
        </w:rPr>
        <w:t>latest</w:t>
      </w:r>
      <w:r>
        <w:rPr>
          <w:color w:val="FF0000"/>
          <w:spacing w:val="-7"/>
          <w:sz w:val="16"/>
        </w:rPr>
        <w:t xml:space="preserve"> </w:t>
      </w:r>
      <w:r>
        <w:rPr>
          <w:color w:val="FF0000"/>
          <w:spacing w:val="-2"/>
          <w:sz w:val="16"/>
        </w:rPr>
        <w:t>version.</w:t>
      </w:r>
    </w:p>
    <w:p w14:paraId="5D41CF79" w14:textId="77777777" w:rsidR="008C7F7A" w:rsidRDefault="008C7F7A">
      <w:pPr>
        <w:pStyle w:val="BodyText"/>
      </w:pPr>
    </w:p>
    <w:p w14:paraId="40C1341E" w14:textId="77777777" w:rsidR="008C7F7A" w:rsidRDefault="008C7F7A">
      <w:pPr>
        <w:pStyle w:val="BodyText"/>
      </w:pPr>
    </w:p>
    <w:p w14:paraId="4EF93099" w14:textId="77777777" w:rsidR="008C7F7A" w:rsidRDefault="00000000">
      <w:pPr>
        <w:pStyle w:val="Heading1"/>
      </w:pPr>
      <w:r>
        <w:rPr>
          <w:color w:val="622322"/>
        </w:rPr>
        <w:t>Policy</w:t>
      </w:r>
      <w:r>
        <w:rPr>
          <w:color w:val="622322"/>
          <w:spacing w:val="-7"/>
        </w:rPr>
        <w:t xml:space="preserve"> </w:t>
      </w:r>
      <w:r>
        <w:rPr>
          <w:color w:val="622322"/>
          <w:spacing w:val="-2"/>
        </w:rPr>
        <w:t>Statement/Background:</w:t>
      </w:r>
    </w:p>
    <w:p w14:paraId="48CA4548" w14:textId="77777777" w:rsidR="008C7F7A" w:rsidRDefault="00000000">
      <w:pPr>
        <w:pStyle w:val="BodyText"/>
        <w:spacing w:before="239" w:line="276" w:lineRule="auto"/>
        <w:ind w:right="451"/>
      </w:pPr>
      <w:r>
        <w:t>Stony Brook University recognizes that travel enhances learning and discovery experiences</w:t>
      </w:r>
      <w:r>
        <w:rPr>
          <w:spacing w:val="-3"/>
        </w:rPr>
        <w:t xml:space="preserve"> </w:t>
      </w:r>
      <w:r>
        <w:t>for</w:t>
      </w:r>
      <w:r>
        <w:rPr>
          <w:spacing w:val="-4"/>
        </w:rPr>
        <w:t xml:space="preserve"> </w:t>
      </w:r>
      <w:r>
        <w:t>our</w:t>
      </w:r>
      <w:r>
        <w:rPr>
          <w:spacing w:val="-5"/>
        </w:rPr>
        <w:t xml:space="preserve"> </w:t>
      </w:r>
      <w:r>
        <w:t>students</w:t>
      </w:r>
      <w:r>
        <w:rPr>
          <w:spacing w:val="-4"/>
        </w:rPr>
        <w:t xml:space="preserve"> </w:t>
      </w:r>
      <w:r>
        <w:t>and</w:t>
      </w:r>
      <w:r>
        <w:rPr>
          <w:spacing w:val="-5"/>
        </w:rPr>
        <w:t xml:space="preserve"> </w:t>
      </w:r>
      <w:r>
        <w:t>employees.</w:t>
      </w:r>
      <w:r>
        <w:rPr>
          <w:spacing w:val="-5"/>
        </w:rPr>
        <w:t xml:space="preserve"> </w:t>
      </w:r>
      <w:r>
        <w:t>This</w:t>
      </w:r>
      <w:r>
        <w:rPr>
          <w:spacing w:val="-4"/>
        </w:rPr>
        <w:t xml:space="preserve"> </w:t>
      </w:r>
      <w:r>
        <w:t>policy</w:t>
      </w:r>
      <w:r>
        <w:rPr>
          <w:spacing w:val="-3"/>
        </w:rPr>
        <w:t xml:space="preserve"> </w:t>
      </w:r>
      <w:r>
        <w:t>includes</w:t>
      </w:r>
      <w:r>
        <w:rPr>
          <w:spacing w:val="-3"/>
        </w:rPr>
        <w:t xml:space="preserve"> </w:t>
      </w:r>
      <w:r>
        <w:t>specific</w:t>
      </w:r>
      <w:r>
        <w:rPr>
          <w:spacing w:val="-4"/>
        </w:rPr>
        <w:t xml:space="preserve"> </w:t>
      </w:r>
      <w:r>
        <w:t>rules</w:t>
      </w:r>
      <w:r>
        <w:rPr>
          <w:spacing w:val="-3"/>
        </w:rPr>
        <w:t xml:space="preserve"> </w:t>
      </w:r>
      <w:r>
        <w:t>and expectations</w:t>
      </w:r>
      <w:r>
        <w:rPr>
          <w:spacing w:val="-5"/>
        </w:rPr>
        <w:t xml:space="preserve"> </w:t>
      </w:r>
      <w:r>
        <w:t>that</w:t>
      </w:r>
      <w:r>
        <w:rPr>
          <w:spacing w:val="-6"/>
        </w:rPr>
        <w:t xml:space="preserve"> </w:t>
      </w:r>
      <w:r>
        <w:t>must</w:t>
      </w:r>
      <w:r>
        <w:rPr>
          <w:spacing w:val="-5"/>
        </w:rPr>
        <w:t xml:space="preserve"> </w:t>
      </w:r>
      <w:r>
        <w:t>be</w:t>
      </w:r>
      <w:r>
        <w:rPr>
          <w:spacing w:val="-4"/>
        </w:rPr>
        <w:t xml:space="preserve"> </w:t>
      </w:r>
      <w:r>
        <w:t>followed</w:t>
      </w:r>
      <w:r>
        <w:rPr>
          <w:spacing w:val="-6"/>
        </w:rPr>
        <w:t xml:space="preserve"> </w:t>
      </w:r>
      <w:r>
        <w:t>when</w:t>
      </w:r>
      <w:r>
        <w:rPr>
          <w:spacing w:val="-5"/>
        </w:rPr>
        <w:t xml:space="preserve"> </w:t>
      </w:r>
      <w:r>
        <w:t>traveling</w:t>
      </w:r>
      <w:r>
        <w:rPr>
          <w:spacing w:val="-4"/>
        </w:rPr>
        <w:t xml:space="preserve"> </w:t>
      </w:r>
      <w:r>
        <w:t>domestically</w:t>
      </w:r>
      <w:r>
        <w:rPr>
          <w:spacing w:val="-4"/>
        </w:rPr>
        <w:t xml:space="preserve"> </w:t>
      </w:r>
      <w:r>
        <w:t>and</w:t>
      </w:r>
      <w:r>
        <w:rPr>
          <w:spacing w:val="-4"/>
        </w:rPr>
        <w:t xml:space="preserve"> </w:t>
      </w:r>
      <w:r>
        <w:t>internationally as part of an individual’s role and/or responsibilities. Stony Brook University sponsors and/or reimburses costs for appropriate and reasonable business expenses incurred by individuals traveling on official university business in accordance with New York State, Research Foundation for SUNY, and SB Foundation rules and regulations.</w:t>
      </w:r>
    </w:p>
    <w:p w14:paraId="12D0C3FC" w14:textId="77777777" w:rsidR="008C7F7A" w:rsidRDefault="008C7F7A">
      <w:pPr>
        <w:pStyle w:val="BodyText"/>
        <w:spacing w:before="242"/>
      </w:pPr>
    </w:p>
    <w:p w14:paraId="6DFB5271" w14:textId="77777777" w:rsidR="008C7F7A" w:rsidRDefault="00000000">
      <w:pPr>
        <w:pStyle w:val="Heading1"/>
      </w:pPr>
      <w:r>
        <w:rPr>
          <w:color w:val="622322"/>
          <w:spacing w:val="-2"/>
        </w:rPr>
        <w:t>Policy:</w:t>
      </w:r>
    </w:p>
    <w:p w14:paraId="5D96A638" w14:textId="77777777" w:rsidR="008C7F7A" w:rsidRDefault="008C7F7A">
      <w:pPr>
        <w:pStyle w:val="BodyText"/>
        <w:spacing w:before="1"/>
        <w:rPr>
          <w:b/>
        </w:rPr>
      </w:pPr>
    </w:p>
    <w:p w14:paraId="7773A535" w14:textId="77777777" w:rsidR="008C7F7A" w:rsidRDefault="00000000">
      <w:r>
        <w:t>Travelers</w:t>
      </w:r>
      <w:r>
        <w:rPr>
          <w:spacing w:val="-8"/>
        </w:rPr>
        <w:t xml:space="preserve"> </w:t>
      </w:r>
      <w:r>
        <w:t>are</w:t>
      </w:r>
      <w:r>
        <w:rPr>
          <w:spacing w:val="-6"/>
        </w:rPr>
        <w:t xml:space="preserve"> </w:t>
      </w:r>
      <w:r>
        <w:rPr>
          <w:b/>
        </w:rPr>
        <w:t>required</w:t>
      </w:r>
      <w:r>
        <w:rPr>
          <w:b/>
          <w:spacing w:val="-6"/>
        </w:rPr>
        <w:t xml:space="preserve"> </w:t>
      </w:r>
      <w:r>
        <w:rPr>
          <w:spacing w:val="-5"/>
        </w:rPr>
        <w:t>to:</w:t>
      </w:r>
    </w:p>
    <w:p w14:paraId="2A95CD8E" w14:textId="77777777" w:rsidR="008C7F7A" w:rsidRDefault="00000000">
      <w:pPr>
        <w:pStyle w:val="ListParagraph"/>
        <w:numPr>
          <w:ilvl w:val="0"/>
          <w:numId w:val="3"/>
        </w:numPr>
        <w:tabs>
          <w:tab w:val="left" w:pos="765"/>
        </w:tabs>
        <w:spacing w:before="239"/>
        <w:ind w:left="765" w:hanging="359"/>
        <w:jc w:val="both"/>
      </w:pPr>
      <w:r>
        <w:t>Register</w:t>
      </w:r>
      <w:r>
        <w:rPr>
          <w:spacing w:val="-8"/>
        </w:rPr>
        <w:t xml:space="preserve"> </w:t>
      </w:r>
      <w:r>
        <w:t>their</w:t>
      </w:r>
      <w:r>
        <w:rPr>
          <w:spacing w:val="-2"/>
        </w:rPr>
        <w:t xml:space="preserve"> </w:t>
      </w:r>
      <w:r>
        <w:t>travel</w:t>
      </w:r>
      <w:r>
        <w:rPr>
          <w:spacing w:val="-8"/>
        </w:rPr>
        <w:t xml:space="preserve"> </w:t>
      </w:r>
      <w:r>
        <w:t>prior</w:t>
      </w:r>
      <w:r>
        <w:rPr>
          <w:spacing w:val="-4"/>
        </w:rPr>
        <w:t xml:space="preserve"> </w:t>
      </w:r>
      <w:r>
        <w:t>to</w:t>
      </w:r>
      <w:r>
        <w:rPr>
          <w:spacing w:val="-4"/>
        </w:rPr>
        <w:t xml:space="preserve"> </w:t>
      </w:r>
      <w:r>
        <w:t>departure</w:t>
      </w:r>
      <w:r>
        <w:rPr>
          <w:spacing w:val="-4"/>
        </w:rPr>
        <w:t xml:space="preserve"> </w:t>
      </w:r>
      <w:r>
        <w:t>as</w:t>
      </w:r>
      <w:r>
        <w:rPr>
          <w:spacing w:val="-4"/>
        </w:rPr>
        <w:t xml:space="preserve"> </w:t>
      </w:r>
      <w:r>
        <w:t>noted</w:t>
      </w:r>
      <w:r>
        <w:rPr>
          <w:spacing w:val="-4"/>
        </w:rPr>
        <w:t xml:space="preserve"> </w:t>
      </w:r>
      <w:r>
        <w:rPr>
          <w:spacing w:val="-2"/>
        </w:rPr>
        <w:t>below:</w:t>
      </w:r>
    </w:p>
    <w:p w14:paraId="4FFB7842" w14:textId="77777777" w:rsidR="008C7F7A" w:rsidRDefault="00000000">
      <w:pPr>
        <w:pStyle w:val="ListParagraph"/>
        <w:numPr>
          <w:ilvl w:val="1"/>
          <w:numId w:val="3"/>
        </w:numPr>
        <w:tabs>
          <w:tab w:val="left" w:pos="1486"/>
        </w:tabs>
        <w:spacing w:before="38" w:line="273" w:lineRule="auto"/>
        <w:ind w:right="355"/>
        <w:jc w:val="both"/>
      </w:pPr>
      <w:r>
        <w:rPr>
          <w:b/>
        </w:rPr>
        <w:t xml:space="preserve">RF for SUNY &amp; State Funded Travel (Domestic and International): </w:t>
      </w:r>
      <w:r>
        <w:t>Travelers using RF for SUNY or State funds must complete a travel pre-approval request in Concur (</w:t>
      </w:r>
      <w:hyperlink r:id="rId9">
        <w:r>
          <w:rPr>
            <w:color w:val="000097"/>
            <w:u w:val="single" w:color="000097"/>
          </w:rPr>
          <w:t>available here</w:t>
        </w:r>
      </w:hyperlink>
      <w:r>
        <w:t>), unless</w:t>
      </w:r>
      <w:r>
        <w:rPr>
          <w:spacing w:val="-1"/>
        </w:rPr>
        <w:t xml:space="preserve"> </w:t>
      </w:r>
      <w:r>
        <w:t>traveling</w:t>
      </w:r>
      <w:r>
        <w:rPr>
          <w:spacing w:val="-1"/>
        </w:rPr>
        <w:t xml:space="preserve"> </w:t>
      </w:r>
      <w:r>
        <w:t>domestically</w:t>
      </w:r>
      <w:r>
        <w:rPr>
          <w:spacing w:val="-1"/>
        </w:rPr>
        <w:t xml:space="preserve"> </w:t>
      </w:r>
      <w:r>
        <w:t>on</w:t>
      </w:r>
      <w:r>
        <w:rPr>
          <w:spacing w:val="-2"/>
        </w:rPr>
        <w:t xml:space="preserve"> </w:t>
      </w:r>
      <w:r>
        <w:t>externally</w:t>
      </w:r>
      <w:r>
        <w:rPr>
          <w:spacing w:val="-1"/>
        </w:rPr>
        <w:t xml:space="preserve"> </w:t>
      </w:r>
      <w:r>
        <w:t>sponsored</w:t>
      </w:r>
      <w:r>
        <w:rPr>
          <w:spacing w:val="-2"/>
        </w:rPr>
        <w:t xml:space="preserve"> </w:t>
      </w:r>
      <w:r>
        <w:t>funds.</w:t>
      </w:r>
      <w:r>
        <w:rPr>
          <w:spacing w:val="-3"/>
        </w:rPr>
        <w:t xml:space="preserve"> </w:t>
      </w:r>
      <w:r>
        <w:t>State</w:t>
      </w:r>
      <w:r>
        <w:rPr>
          <w:spacing w:val="-2"/>
        </w:rPr>
        <w:t xml:space="preserve"> </w:t>
      </w:r>
      <w:r>
        <w:t>and RF for SUNY non-sponsored funded travelers must obtain supervisory approval (via Concur request) prior to traveling.</w:t>
      </w:r>
    </w:p>
    <w:p w14:paraId="7D41543D" w14:textId="77777777" w:rsidR="008C7F7A" w:rsidRDefault="00000000">
      <w:pPr>
        <w:pStyle w:val="ListParagraph"/>
        <w:numPr>
          <w:ilvl w:val="1"/>
          <w:numId w:val="3"/>
        </w:numPr>
        <w:tabs>
          <w:tab w:val="left" w:pos="1486"/>
        </w:tabs>
        <w:spacing w:line="256" w:lineRule="auto"/>
        <w:ind w:right="357"/>
        <w:jc w:val="both"/>
      </w:pPr>
      <w:r>
        <w:rPr>
          <w:b/>
        </w:rPr>
        <w:t xml:space="preserve">All Other International Travel: </w:t>
      </w:r>
      <w:r>
        <w:t xml:space="preserve">Travelers who plan to go abroad on </w:t>
      </w:r>
      <w:proofErr w:type="gramStart"/>
      <w:r>
        <w:t>University</w:t>
      </w:r>
      <w:proofErr w:type="gramEnd"/>
      <w:r>
        <w:rPr>
          <w:spacing w:val="-12"/>
        </w:rPr>
        <w:t xml:space="preserve"> </w:t>
      </w:r>
      <w:r>
        <w:t>related</w:t>
      </w:r>
      <w:r>
        <w:rPr>
          <w:spacing w:val="-12"/>
        </w:rPr>
        <w:t xml:space="preserve"> </w:t>
      </w:r>
      <w:r>
        <w:t>business</w:t>
      </w:r>
      <w:r>
        <w:rPr>
          <w:spacing w:val="-11"/>
        </w:rPr>
        <w:t xml:space="preserve"> </w:t>
      </w:r>
      <w:r>
        <w:t>by</w:t>
      </w:r>
      <w:r>
        <w:rPr>
          <w:spacing w:val="-12"/>
        </w:rPr>
        <w:t xml:space="preserve"> </w:t>
      </w:r>
      <w:r>
        <w:t>means</w:t>
      </w:r>
      <w:r>
        <w:rPr>
          <w:spacing w:val="-11"/>
        </w:rPr>
        <w:t xml:space="preserve"> </w:t>
      </w:r>
      <w:r>
        <w:t>of</w:t>
      </w:r>
      <w:r>
        <w:rPr>
          <w:spacing w:val="-12"/>
        </w:rPr>
        <w:t xml:space="preserve"> </w:t>
      </w:r>
      <w:r>
        <w:t>a</w:t>
      </w:r>
      <w:r>
        <w:rPr>
          <w:spacing w:val="-12"/>
        </w:rPr>
        <w:t xml:space="preserve"> </w:t>
      </w:r>
      <w:r>
        <w:t>third</w:t>
      </w:r>
      <w:r>
        <w:rPr>
          <w:spacing w:val="-12"/>
        </w:rPr>
        <w:t xml:space="preserve"> </w:t>
      </w:r>
      <w:r>
        <w:t>party</w:t>
      </w:r>
      <w:r>
        <w:rPr>
          <w:spacing w:val="-13"/>
        </w:rPr>
        <w:t xml:space="preserve"> </w:t>
      </w:r>
      <w:r>
        <w:t>or</w:t>
      </w:r>
      <w:r>
        <w:rPr>
          <w:spacing w:val="-11"/>
        </w:rPr>
        <w:t xml:space="preserve"> </w:t>
      </w:r>
      <w:r>
        <w:t>who</w:t>
      </w:r>
      <w:r>
        <w:rPr>
          <w:spacing w:val="-11"/>
        </w:rPr>
        <w:t xml:space="preserve"> </w:t>
      </w:r>
      <w:r>
        <w:t>are</w:t>
      </w:r>
      <w:r>
        <w:rPr>
          <w:spacing w:val="-11"/>
        </w:rPr>
        <w:t xml:space="preserve"> </w:t>
      </w:r>
      <w:r>
        <w:t>paying</w:t>
      </w:r>
    </w:p>
    <w:p w14:paraId="4E49A750" w14:textId="77777777" w:rsidR="008C7F7A" w:rsidRDefault="008C7F7A">
      <w:pPr>
        <w:pStyle w:val="ListParagraph"/>
        <w:spacing w:line="256" w:lineRule="auto"/>
        <w:jc w:val="both"/>
        <w:sectPr w:rsidR="008C7F7A">
          <w:footerReference w:type="default" r:id="rId10"/>
          <w:type w:val="continuous"/>
          <w:pgSz w:w="12240" w:h="15840"/>
          <w:pgMar w:top="1440" w:right="1080" w:bottom="1240" w:left="1440" w:header="0" w:footer="1054" w:gutter="0"/>
          <w:pgNumType w:start="1"/>
          <w:cols w:space="720"/>
        </w:sectPr>
      </w:pPr>
    </w:p>
    <w:p w14:paraId="7AA48B57" w14:textId="77777777" w:rsidR="008C7F7A" w:rsidRDefault="00000000">
      <w:pPr>
        <w:pStyle w:val="BodyText"/>
        <w:spacing w:before="80" w:line="276" w:lineRule="auto"/>
        <w:ind w:left="1486" w:right="355"/>
        <w:jc w:val="both"/>
      </w:pPr>
      <w:proofErr w:type="gramStart"/>
      <w:r>
        <w:lastRenderedPageBreak/>
        <w:t>personally</w:t>
      </w:r>
      <w:proofErr w:type="gramEnd"/>
      <w:r>
        <w:t xml:space="preserve"> out of pocket (i.e., not seeking reimbursement) must register their international trip with Enterprise Risk Management (</w:t>
      </w:r>
      <w:hyperlink r:id="rId11">
        <w:r>
          <w:rPr>
            <w:color w:val="000097"/>
            <w:u w:val="single" w:color="000097"/>
          </w:rPr>
          <w:t>available here</w:t>
        </w:r>
      </w:hyperlink>
      <w:r>
        <w:t>). This includes group trips involving recognized clubs and organizations, as well as those sponsored by departments, colleges/schools, or faculty.</w:t>
      </w:r>
    </w:p>
    <w:p w14:paraId="15827C4C" w14:textId="77777777" w:rsidR="008C7F7A" w:rsidRDefault="00000000">
      <w:pPr>
        <w:pStyle w:val="ListParagraph"/>
        <w:numPr>
          <w:ilvl w:val="0"/>
          <w:numId w:val="3"/>
        </w:numPr>
        <w:tabs>
          <w:tab w:val="left" w:pos="720"/>
        </w:tabs>
        <w:spacing w:before="200"/>
        <w:ind w:left="720"/>
      </w:pPr>
      <w:r>
        <w:t>Review</w:t>
      </w:r>
      <w:r>
        <w:rPr>
          <w:spacing w:val="-8"/>
        </w:rPr>
        <w:t xml:space="preserve"> </w:t>
      </w:r>
      <w:r>
        <w:t>related</w:t>
      </w:r>
      <w:r>
        <w:rPr>
          <w:spacing w:val="-7"/>
        </w:rPr>
        <w:t xml:space="preserve"> </w:t>
      </w:r>
      <w:r>
        <w:t>travel</w:t>
      </w:r>
      <w:r>
        <w:rPr>
          <w:spacing w:val="-6"/>
        </w:rPr>
        <w:t xml:space="preserve"> </w:t>
      </w:r>
      <w:r>
        <w:t>policies</w:t>
      </w:r>
      <w:r>
        <w:rPr>
          <w:spacing w:val="-5"/>
        </w:rPr>
        <w:t xml:space="preserve"> </w:t>
      </w:r>
      <w:r>
        <w:t>and</w:t>
      </w:r>
      <w:r>
        <w:rPr>
          <w:spacing w:val="-6"/>
        </w:rPr>
        <w:t xml:space="preserve"> </w:t>
      </w:r>
      <w:r>
        <w:t>guidelines,</w:t>
      </w:r>
      <w:r>
        <w:rPr>
          <w:spacing w:val="-7"/>
        </w:rPr>
        <w:t xml:space="preserve"> </w:t>
      </w:r>
      <w:r>
        <w:t>which</w:t>
      </w:r>
      <w:r>
        <w:rPr>
          <w:spacing w:val="-3"/>
        </w:rPr>
        <w:t xml:space="preserve"> </w:t>
      </w:r>
      <w:proofErr w:type="gramStart"/>
      <w:r>
        <w:rPr>
          <w:spacing w:val="-2"/>
        </w:rPr>
        <w:t>includes</w:t>
      </w:r>
      <w:proofErr w:type="gramEnd"/>
      <w:r>
        <w:rPr>
          <w:spacing w:val="-2"/>
        </w:rPr>
        <w:t>:</w:t>
      </w:r>
    </w:p>
    <w:p w14:paraId="49E73478" w14:textId="77777777" w:rsidR="008C7F7A" w:rsidRDefault="00000000">
      <w:pPr>
        <w:pStyle w:val="ListParagraph"/>
        <w:numPr>
          <w:ilvl w:val="1"/>
          <w:numId w:val="3"/>
        </w:numPr>
        <w:tabs>
          <w:tab w:val="left" w:pos="1439"/>
        </w:tabs>
        <w:spacing w:before="38"/>
        <w:ind w:left="1439" w:hanging="359"/>
      </w:pPr>
      <w:hyperlink r:id="rId12">
        <w:r>
          <w:rPr>
            <w:color w:val="000097"/>
            <w:u w:val="single" w:color="000097"/>
          </w:rPr>
          <w:t>State</w:t>
        </w:r>
        <w:r>
          <w:rPr>
            <w:color w:val="000097"/>
            <w:spacing w:val="-5"/>
            <w:u w:val="single" w:color="000097"/>
          </w:rPr>
          <w:t xml:space="preserve"> </w:t>
        </w:r>
        <w:r>
          <w:rPr>
            <w:color w:val="000097"/>
            <w:u w:val="single" w:color="000097"/>
          </w:rPr>
          <w:t>Travel</w:t>
        </w:r>
        <w:r>
          <w:rPr>
            <w:color w:val="000097"/>
            <w:spacing w:val="-6"/>
            <w:u w:val="single" w:color="000097"/>
          </w:rPr>
          <w:t xml:space="preserve"> </w:t>
        </w:r>
        <w:r>
          <w:rPr>
            <w:color w:val="000097"/>
            <w:u w:val="single" w:color="000097"/>
          </w:rPr>
          <w:t>Manual</w:t>
        </w:r>
      </w:hyperlink>
      <w:r>
        <w:rPr>
          <w:color w:val="000097"/>
          <w:spacing w:val="-4"/>
        </w:rPr>
        <w:t xml:space="preserve"> </w:t>
      </w:r>
      <w:r>
        <w:t>(for</w:t>
      </w:r>
      <w:r>
        <w:rPr>
          <w:spacing w:val="-5"/>
        </w:rPr>
        <w:t xml:space="preserve"> </w:t>
      </w:r>
      <w:r>
        <w:t>State</w:t>
      </w:r>
      <w:r>
        <w:rPr>
          <w:spacing w:val="-4"/>
        </w:rPr>
        <w:t xml:space="preserve"> </w:t>
      </w:r>
      <w:r>
        <w:t>funded</w:t>
      </w:r>
      <w:r>
        <w:rPr>
          <w:spacing w:val="-4"/>
        </w:rPr>
        <w:t xml:space="preserve"> </w:t>
      </w:r>
      <w:r>
        <w:rPr>
          <w:spacing w:val="-2"/>
        </w:rPr>
        <w:t>travel)</w:t>
      </w:r>
    </w:p>
    <w:p w14:paraId="45D4B6A9" w14:textId="77777777" w:rsidR="008C7F7A" w:rsidRDefault="00000000">
      <w:pPr>
        <w:pStyle w:val="ListParagraph"/>
        <w:numPr>
          <w:ilvl w:val="1"/>
          <w:numId w:val="3"/>
        </w:numPr>
        <w:tabs>
          <w:tab w:val="left" w:pos="1439"/>
        </w:tabs>
        <w:spacing w:before="20"/>
        <w:ind w:left="1439" w:hanging="359"/>
      </w:pPr>
      <w:hyperlink r:id="rId13">
        <w:r>
          <w:rPr>
            <w:color w:val="000097"/>
            <w:u w:val="single" w:color="000097"/>
          </w:rPr>
          <w:t>RF</w:t>
        </w:r>
        <w:r>
          <w:rPr>
            <w:color w:val="000097"/>
            <w:spacing w:val="-6"/>
            <w:u w:val="single" w:color="000097"/>
          </w:rPr>
          <w:t xml:space="preserve"> </w:t>
        </w:r>
        <w:r>
          <w:rPr>
            <w:color w:val="000097"/>
            <w:u w:val="single" w:color="000097"/>
          </w:rPr>
          <w:t>for</w:t>
        </w:r>
        <w:r>
          <w:rPr>
            <w:color w:val="000097"/>
            <w:spacing w:val="-4"/>
            <w:u w:val="single" w:color="000097"/>
          </w:rPr>
          <w:t xml:space="preserve"> </w:t>
        </w:r>
        <w:r>
          <w:rPr>
            <w:color w:val="000097"/>
            <w:u w:val="single" w:color="000097"/>
          </w:rPr>
          <w:t>SUNY</w:t>
        </w:r>
        <w:r>
          <w:rPr>
            <w:color w:val="000097"/>
            <w:spacing w:val="-5"/>
            <w:u w:val="single" w:color="000097"/>
          </w:rPr>
          <w:t xml:space="preserve"> </w:t>
        </w:r>
        <w:r>
          <w:rPr>
            <w:color w:val="000097"/>
            <w:u w:val="single" w:color="000097"/>
          </w:rPr>
          <w:t>Travel</w:t>
        </w:r>
        <w:r>
          <w:rPr>
            <w:color w:val="000097"/>
            <w:spacing w:val="-7"/>
            <w:u w:val="single" w:color="000097"/>
          </w:rPr>
          <w:t xml:space="preserve"> </w:t>
        </w:r>
        <w:r>
          <w:rPr>
            <w:color w:val="000097"/>
            <w:u w:val="single" w:color="000097"/>
          </w:rPr>
          <w:t>Handbook</w:t>
        </w:r>
        <w:r>
          <w:rPr>
            <w:noProof/>
            <w:color w:val="000097"/>
            <w:position w:val="-2"/>
          </w:rPr>
          <w:drawing>
            <wp:inline distT="0" distB="0" distL="0" distR="0" wp14:anchorId="0021AA6A" wp14:editId="269350CB">
              <wp:extent cx="48767" cy="761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4" cstate="print"/>
                      <a:stretch>
                        <a:fillRect/>
                      </a:stretch>
                    </pic:blipFill>
                    <pic:spPr>
                      <a:xfrm>
                        <a:off x="0" y="0"/>
                        <a:ext cx="48767" cy="7619"/>
                      </a:xfrm>
                      <a:prstGeom prst="rect">
                        <a:avLst/>
                      </a:prstGeom>
                    </pic:spPr>
                  </pic:pic>
                </a:graphicData>
              </a:graphic>
            </wp:inline>
          </w:drawing>
        </w:r>
        <w:r>
          <w:t>(for</w:t>
        </w:r>
        <w:r>
          <w:rPr>
            <w:spacing w:val="-4"/>
          </w:rPr>
          <w:t xml:space="preserve"> </w:t>
        </w:r>
        <w:r>
          <w:t>RF</w:t>
        </w:r>
        <w:r>
          <w:rPr>
            <w:spacing w:val="-3"/>
          </w:rPr>
          <w:t xml:space="preserve"> </w:t>
        </w:r>
        <w:r>
          <w:t>for</w:t>
        </w:r>
        <w:r>
          <w:rPr>
            <w:spacing w:val="-4"/>
          </w:rPr>
          <w:t xml:space="preserve"> </w:t>
        </w:r>
        <w:r>
          <w:t>SUNY</w:t>
        </w:r>
        <w:r>
          <w:rPr>
            <w:spacing w:val="-3"/>
          </w:rPr>
          <w:t xml:space="preserve"> </w:t>
        </w:r>
        <w:r>
          <w:t>funded</w:t>
        </w:r>
        <w:r>
          <w:rPr>
            <w:spacing w:val="-4"/>
          </w:rPr>
          <w:t xml:space="preserve"> </w:t>
        </w:r>
        <w:r>
          <w:rPr>
            <w:spacing w:val="-2"/>
          </w:rPr>
          <w:t>travel)</w:t>
        </w:r>
      </w:hyperlink>
    </w:p>
    <w:p w14:paraId="0C704DC9" w14:textId="77777777" w:rsidR="008C7F7A" w:rsidRDefault="00000000">
      <w:pPr>
        <w:pStyle w:val="ListParagraph"/>
        <w:numPr>
          <w:ilvl w:val="1"/>
          <w:numId w:val="3"/>
        </w:numPr>
        <w:tabs>
          <w:tab w:val="left" w:pos="1439"/>
        </w:tabs>
        <w:spacing w:before="20"/>
        <w:ind w:left="1439" w:hanging="359"/>
      </w:pPr>
      <w:hyperlink r:id="rId15">
        <w:r>
          <w:rPr>
            <w:color w:val="000097"/>
            <w:u w:val="single" w:color="000097"/>
          </w:rPr>
          <w:t>SB</w:t>
        </w:r>
        <w:r>
          <w:rPr>
            <w:color w:val="000097"/>
            <w:spacing w:val="-7"/>
            <w:u w:val="single" w:color="000097"/>
          </w:rPr>
          <w:t xml:space="preserve"> </w:t>
        </w:r>
        <w:r>
          <w:rPr>
            <w:color w:val="000097"/>
            <w:u w:val="single" w:color="000097"/>
          </w:rPr>
          <w:t>Foundation</w:t>
        </w:r>
        <w:r>
          <w:rPr>
            <w:color w:val="000097"/>
            <w:spacing w:val="-5"/>
            <w:u w:val="single" w:color="000097"/>
          </w:rPr>
          <w:t xml:space="preserve"> </w:t>
        </w:r>
        <w:r>
          <w:rPr>
            <w:color w:val="000097"/>
            <w:u w:val="single" w:color="000097"/>
          </w:rPr>
          <w:t>Travel</w:t>
        </w:r>
        <w:r>
          <w:rPr>
            <w:color w:val="000097"/>
            <w:spacing w:val="-5"/>
            <w:u w:val="single" w:color="000097"/>
          </w:rPr>
          <w:t xml:space="preserve"> </w:t>
        </w:r>
        <w:r>
          <w:rPr>
            <w:color w:val="000097"/>
            <w:u w:val="single" w:color="000097"/>
          </w:rPr>
          <w:t>Expense</w:t>
        </w:r>
        <w:r>
          <w:rPr>
            <w:color w:val="000097"/>
            <w:spacing w:val="-3"/>
            <w:u w:val="single" w:color="000097"/>
          </w:rPr>
          <w:t xml:space="preserve"> </w:t>
        </w:r>
        <w:r>
          <w:rPr>
            <w:color w:val="000097"/>
            <w:u w:val="single" w:color="000097"/>
          </w:rPr>
          <w:t>Policy</w:t>
        </w:r>
      </w:hyperlink>
      <w:r>
        <w:rPr>
          <w:color w:val="000097"/>
          <w:spacing w:val="-3"/>
        </w:rPr>
        <w:t xml:space="preserve"> </w:t>
      </w:r>
      <w:r>
        <w:t>(for</w:t>
      </w:r>
      <w:r>
        <w:rPr>
          <w:spacing w:val="-6"/>
        </w:rPr>
        <w:t xml:space="preserve"> </w:t>
      </w:r>
      <w:r>
        <w:t>SBF</w:t>
      </w:r>
      <w:r>
        <w:rPr>
          <w:spacing w:val="-5"/>
        </w:rPr>
        <w:t xml:space="preserve"> </w:t>
      </w:r>
      <w:r>
        <w:t>funded</w:t>
      </w:r>
      <w:r>
        <w:rPr>
          <w:spacing w:val="-4"/>
        </w:rPr>
        <w:t xml:space="preserve"> </w:t>
      </w:r>
      <w:r>
        <w:rPr>
          <w:spacing w:val="-2"/>
        </w:rPr>
        <w:t>travel)</w:t>
      </w:r>
    </w:p>
    <w:p w14:paraId="4B64CA12" w14:textId="77777777" w:rsidR="008C7F7A" w:rsidRDefault="008C7F7A">
      <w:pPr>
        <w:pStyle w:val="BodyText"/>
        <w:spacing w:before="62"/>
      </w:pPr>
    </w:p>
    <w:p w14:paraId="74A8FB43" w14:textId="77777777" w:rsidR="008C7F7A" w:rsidRDefault="00000000">
      <w:pPr>
        <w:pStyle w:val="ListParagraph"/>
        <w:numPr>
          <w:ilvl w:val="0"/>
          <w:numId w:val="3"/>
        </w:numPr>
        <w:tabs>
          <w:tab w:val="left" w:pos="766"/>
        </w:tabs>
        <w:spacing w:line="273" w:lineRule="auto"/>
        <w:ind w:right="358"/>
        <w:jc w:val="both"/>
      </w:pPr>
      <w:r>
        <w:t>Adhere</w:t>
      </w:r>
      <w:r>
        <w:rPr>
          <w:spacing w:val="-11"/>
        </w:rPr>
        <w:t xml:space="preserve"> </w:t>
      </w:r>
      <w:r>
        <w:t>to</w:t>
      </w:r>
      <w:r>
        <w:rPr>
          <w:spacing w:val="-14"/>
        </w:rPr>
        <w:t xml:space="preserve"> </w:t>
      </w:r>
      <w:r>
        <w:t>all</w:t>
      </w:r>
      <w:r>
        <w:rPr>
          <w:spacing w:val="-14"/>
        </w:rPr>
        <w:t xml:space="preserve"> </w:t>
      </w:r>
      <w:r>
        <w:t>Stony</w:t>
      </w:r>
      <w:r>
        <w:rPr>
          <w:spacing w:val="-13"/>
        </w:rPr>
        <w:t xml:space="preserve"> </w:t>
      </w:r>
      <w:r>
        <w:t>Brook</w:t>
      </w:r>
      <w:r>
        <w:rPr>
          <w:spacing w:val="-12"/>
        </w:rPr>
        <w:t xml:space="preserve"> </w:t>
      </w:r>
      <w:r>
        <w:t>University</w:t>
      </w:r>
      <w:r>
        <w:rPr>
          <w:spacing w:val="-12"/>
        </w:rPr>
        <w:t xml:space="preserve"> </w:t>
      </w:r>
      <w:r>
        <w:t>policies</w:t>
      </w:r>
      <w:r>
        <w:rPr>
          <w:spacing w:val="-9"/>
        </w:rPr>
        <w:t xml:space="preserve"> </w:t>
      </w:r>
      <w:r>
        <w:t>and</w:t>
      </w:r>
      <w:r>
        <w:rPr>
          <w:spacing w:val="-13"/>
        </w:rPr>
        <w:t xml:space="preserve"> </w:t>
      </w:r>
      <w:r>
        <w:t>procedures,</w:t>
      </w:r>
      <w:r>
        <w:rPr>
          <w:spacing w:val="-12"/>
        </w:rPr>
        <w:t xml:space="preserve"> </w:t>
      </w:r>
      <w:r>
        <w:t>and</w:t>
      </w:r>
      <w:r>
        <w:rPr>
          <w:spacing w:val="-15"/>
        </w:rPr>
        <w:t xml:space="preserve"> </w:t>
      </w:r>
      <w:r>
        <w:t>comply</w:t>
      </w:r>
      <w:r>
        <w:rPr>
          <w:spacing w:val="-12"/>
        </w:rPr>
        <w:t xml:space="preserve"> </w:t>
      </w:r>
      <w:r>
        <w:t>with all applicable federal, state, and local laws.</w:t>
      </w:r>
    </w:p>
    <w:p w14:paraId="11BC3AAB" w14:textId="77777777" w:rsidR="008C7F7A" w:rsidRDefault="008C7F7A">
      <w:pPr>
        <w:pStyle w:val="BodyText"/>
        <w:spacing w:before="42"/>
      </w:pPr>
    </w:p>
    <w:p w14:paraId="7D237960" w14:textId="77777777" w:rsidR="008C7F7A" w:rsidRDefault="00000000">
      <w:pPr>
        <w:jc w:val="both"/>
      </w:pPr>
      <w:r>
        <w:t>Travelers</w:t>
      </w:r>
      <w:r>
        <w:rPr>
          <w:spacing w:val="-8"/>
        </w:rPr>
        <w:t xml:space="preserve"> </w:t>
      </w:r>
      <w:r>
        <w:t>are</w:t>
      </w:r>
      <w:r>
        <w:rPr>
          <w:spacing w:val="-9"/>
        </w:rPr>
        <w:t xml:space="preserve"> </w:t>
      </w:r>
      <w:r>
        <w:rPr>
          <w:b/>
        </w:rPr>
        <w:t>strongly</w:t>
      </w:r>
      <w:r>
        <w:rPr>
          <w:b/>
          <w:spacing w:val="-7"/>
        </w:rPr>
        <w:t xml:space="preserve"> </w:t>
      </w:r>
      <w:r>
        <w:rPr>
          <w:b/>
        </w:rPr>
        <w:t>encouraged</w:t>
      </w:r>
      <w:r>
        <w:rPr>
          <w:b/>
          <w:spacing w:val="-4"/>
        </w:rPr>
        <w:t xml:space="preserve"> </w:t>
      </w:r>
      <w:r>
        <w:rPr>
          <w:spacing w:val="-5"/>
        </w:rPr>
        <w:t>to:</w:t>
      </w:r>
    </w:p>
    <w:p w14:paraId="54F44E1C" w14:textId="77777777" w:rsidR="008C7F7A" w:rsidRDefault="008C7F7A">
      <w:pPr>
        <w:pStyle w:val="BodyText"/>
        <w:spacing w:before="80"/>
      </w:pPr>
    </w:p>
    <w:p w14:paraId="3B657A4A" w14:textId="77777777" w:rsidR="008C7F7A" w:rsidRDefault="00000000">
      <w:pPr>
        <w:pStyle w:val="ListParagraph"/>
        <w:numPr>
          <w:ilvl w:val="0"/>
          <w:numId w:val="3"/>
        </w:numPr>
        <w:tabs>
          <w:tab w:val="left" w:pos="766"/>
        </w:tabs>
        <w:spacing w:line="276" w:lineRule="auto"/>
        <w:ind w:right="353"/>
        <w:jc w:val="both"/>
      </w:pPr>
      <w:r>
        <w:t>Book</w:t>
      </w:r>
      <w:r>
        <w:rPr>
          <w:spacing w:val="-20"/>
        </w:rPr>
        <w:t xml:space="preserve"> </w:t>
      </w:r>
      <w:r>
        <w:t>travel</w:t>
      </w:r>
      <w:r>
        <w:rPr>
          <w:spacing w:val="-19"/>
        </w:rPr>
        <w:t xml:space="preserve"> </w:t>
      </w:r>
      <w:r>
        <w:t>with</w:t>
      </w:r>
      <w:r>
        <w:rPr>
          <w:spacing w:val="-19"/>
        </w:rPr>
        <w:t xml:space="preserve"> </w:t>
      </w:r>
      <w:r>
        <w:t>the</w:t>
      </w:r>
      <w:r>
        <w:rPr>
          <w:spacing w:val="-20"/>
        </w:rPr>
        <w:t xml:space="preserve"> </w:t>
      </w:r>
      <w:r>
        <w:t>University’s</w:t>
      </w:r>
      <w:r>
        <w:rPr>
          <w:spacing w:val="-19"/>
        </w:rPr>
        <w:t xml:space="preserve"> </w:t>
      </w:r>
      <w:r>
        <w:t>Travel</w:t>
      </w:r>
      <w:r>
        <w:rPr>
          <w:spacing w:val="-20"/>
        </w:rPr>
        <w:t xml:space="preserve"> </w:t>
      </w:r>
      <w:r>
        <w:t>Management</w:t>
      </w:r>
      <w:r>
        <w:rPr>
          <w:spacing w:val="-19"/>
        </w:rPr>
        <w:t xml:space="preserve"> </w:t>
      </w:r>
      <w:r>
        <w:t>Company</w:t>
      </w:r>
      <w:r>
        <w:rPr>
          <w:spacing w:val="-19"/>
        </w:rPr>
        <w:t xml:space="preserve"> </w:t>
      </w:r>
      <w:r>
        <w:t>–</w:t>
      </w:r>
      <w:r>
        <w:rPr>
          <w:spacing w:val="-20"/>
        </w:rPr>
        <w:t xml:space="preserve"> </w:t>
      </w:r>
      <w:r>
        <w:t>Direct</w:t>
      </w:r>
      <w:r>
        <w:rPr>
          <w:spacing w:val="-19"/>
        </w:rPr>
        <w:t xml:space="preserve"> </w:t>
      </w:r>
      <w:r>
        <w:t xml:space="preserve">Travel. The benefit of following this recommendation includes: 24/7 customer support, payment flexibility, and enhanced duty </w:t>
      </w:r>
      <w:proofErr w:type="gramStart"/>
      <w:r>
        <w:t>of care</w:t>
      </w:r>
      <w:proofErr w:type="gramEnd"/>
      <w:r>
        <w:t xml:space="preserve"> offerings. </w:t>
      </w:r>
      <w:r>
        <w:rPr>
          <w:b/>
        </w:rPr>
        <w:t xml:space="preserve">Note: </w:t>
      </w:r>
      <w:r>
        <w:t xml:space="preserve">Finance &amp; Administration employees are </w:t>
      </w:r>
      <w:proofErr w:type="gramStart"/>
      <w:r>
        <w:t>mandated</w:t>
      </w:r>
      <w:proofErr w:type="gramEnd"/>
      <w:r>
        <w:t xml:space="preserve"> to use the Concur/Direct Travel online book tool or arrange travel through Direct Travel’s agent-assisted phone services.</w:t>
      </w:r>
    </w:p>
    <w:p w14:paraId="3F1134DC" w14:textId="77777777" w:rsidR="008C7F7A" w:rsidRDefault="008C7F7A">
      <w:pPr>
        <w:pStyle w:val="BodyText"/>
        <w:spacing w:before="199"/>
      </w:pPr>
    </w:p>
    <w:p w14:paraId="1225BCCF" w14:textId="77777777" w:rsidR="008C7F7A" w:rsidRDefault="00000000">
      <w:pPr>
        <w:pStyle w:val="Heading1"/>
        <w:numPr>
          <w:ilvl w:val="0"/>
          <w:numId w:val="2"/>
        </w:numPr>
        <w:tabs>
          <w:tab w:val="left" w:pos="397"/>
        </w:tabs>
        <w:ind w:left="397" w:hanging="397"/>
      </w:pPr>
      <w:r>
        <w:t>International</w:t>
      </w:r>
      <w:r>
        <w:rPr>
          <w:spacing w:val="-12"/>
        </w:rPr>
        <w:t xml:space="preserve"> </w:t>
      </w:r>
      <w:r>
        <w:rPr>
          <w:spacing w:val="-2"/>
        </w:rPr>
        <w:t>Travel</w:t>
      </w:r>
    </w:p>
    <w:p w14:paraId="4CC8FF5B" w14:textId="77777777" w:rsidR="008C7F7A" w:rsidRDefault="00000000">
      <w:pPr>
        <w:pStyle w:val="BodyText"/>
        <w:spacing w:before="239" w:line="276" w:lineRule="auto"/>
        <w:ind w:right="357"/>
        <w:jc w:val="both"/>
      </w:pPr>
      <w:r>
        <w:t>All international travel will be reviewed by Enterprise Risk Management and/or the Office</w:t>
      </w:r>
      <w:r>
        <w:rPr>
          <w:spacing w:val="-4"/>
        </w:rPr>
        <w:t xml:space="preserve"> </w:t>
      </w:r>
      <w:r>
        <w:t>of</w:t>
      </w:r>
      <w:r>
        <w:rPr>
          <w:spacing w:val="-5"/>
        </w:rPr>
        <w:t xml:space="preserve"> </w:t>
      </w:r>
      <w:r>
        <w:t>the</w:t>
      </w:r>
      <w:r>
        <w:rPr>
          <w:spacing w:val="-5"/>
        </w:rPr>
        <w:t xml:space="preserve"> </w:t>
      </w:r>
      <w:r>
        <w:t>Vice</w:t>
      </w:r>
      <w:r>
        <w:rPr>
          <w:spacing w:val="-4"/>
        </w:rPr>
        <w:t xml:space="preserve"> </w:t>
      </w:r>
      <w:r>
        <w:t>President</w:t>
      </w:r>
      <w:r>
        <w:rPr>
          <w:spacing w:val="-3"/>
        </w:rPr>
        <w:t xml:space="preserve"> </w:t>
      </w:r>
      <w:r>
        <w:t>for</w:t>
      </w:r>
      <w:r>
        <w:rPr>
          <w:spacing w:val="-5"/>
        </w:rPr>
        <w:t xml:space="preserve"> </w:t>
      </w:r>
      <w:r>
        <w:t>Research.</w:t>
      </w:r>
      <w:r>
        <w:rPr>
          <w:spacing w:val="-6"/>
        </w:rPr>
        <w:t xml:space="preserve"> </w:t>
      </w:r>
      <w:r>
        <w:t>Requests</w:t>
      </w:r>
      <w:r>
        <w:rPr>
          <w:spacing w:val="-4"/>
        </w:rPr>
        <w:t xml:space="preserve"> </w:t>
      </w:r>
      <w:r>
        <w:t>to</w:t>
      </w:r>
      <w:r>
        <w:rPr>
          <w:spacing w:val="-5"/>
        </w:rPr>
        <w:t xml:space="preserve"> </w:t>
      </w:r>
      <w:r>
        <w:t>travel</w:t>
      </w:r>
      <w:r>
        <w:rPr>
          <w:spacing w:val="-5"/>
        </w:rPr>
        <w:t xml:space="preserve"> </w:t>
      </w:r>
      <w:r>
        <w:t>to</w:t>
      </w:r>
      <w:r>
        <w:rPr>
          <w:spacing w:val="-2"/>
        </w:rPr>
        <w:t xml:space="preserve"> </w:t>
      </w:r>
      <w:proofErr w:type="gramStart"/>
      <w:r>
        <w:t>high</w:t>
      </w:r>
      <w:r>
        <w:rPr>
          <w:spacing w:val="-5"/>
        </w:rPr>
        <w:t xml:space="preserve"> </w:t>
      </w:r>
      <w:r>
        <w:t>risk</w:t>
      </w:r>
      <w:proofErr w:type="gramEnd"/>
      <w:r>
        <w:rPr>
          <w:spacing w:val="-3"/>
        </w:rPr>
        <w:t xml:space="preserve"> </w:t>
      </w:r>
      <w:r>
        <w:t>destinations may be denied. Furthermore, planned travel to embargoed countries designated by the U.S. Department of Treasury (i.e., Cuba, Iran, North Korea, Syria, Ukraine (specific regions), and Russia) must obtain prior approval from the Director of Research Security in the Office of the Vice President for Research.</w:t>
      </w:r>
    </w:p>
    <w:p w14:paraId="55F91BB3" w14:textId="77777777" w:rsidR="008C7F7A" w:rsidRDefault="00000000">
      <w:pPr>
        <w:spacing w:before="203" w:line="276" w:lineRule="auto"/>
        <w:ind w:right="451"/>
      </w:pPr>
      <w:r>
        <w:rPr>
          <w:sz w:val="21"/>
        </w:rPr>
        <w:t>Faculty/staff</w:t>
      </w:r>
      <w:r>
        <w:rPr>
          <w:spacing w:val="-4"/>
          <w:sz w:val="21"/>
        </w:rPr>
        <w:t xml:space="preserve"> </w:t>
      </w:r>
      <w:r>
        <w:rPr>
          <w:sz w:val="21"/>
        </w:rPr>
        <w:t>planning</w:t>
      </w:r>
      <w:r>
        <w:rPr>
          <w:spacing w:val="-2"/>
          <w:sz w:val="21"/>
        </w:rPr>
        <w:t xml:space="preserve"> </w:t>
      </w:r>
      <w:r>
        <w:rPr>
          <w:sz w:val="21"/>
        </w:rPr>
        <w:t>to</w:t>
      </w:r>
      <w:r>
        <w:rPr>
          <w:spacing w:val="-3"/>
          <w:sz w:val="21"/>
        </w:rPr>
        <w:t xml:space="preserve"> </w:t>
      </w:r>
      <w:r>
        <w:rPr>
          <w:sz w:val="21"/>
        </w:rPr>
        <w:t>travel</w:t>
      </w:r>
      <w:r>
        <w:rPr>
          <w:spacing w:val="-2"/>
          <w:sz w:val="21"/>
        </w:rPr>
        <w:t xml:space="preserve"> </w:t>
      </w:r>
      <w:r>
        <w:rPr>
          <w:sz w:val="21"/>
        </w:rPr>
        <w:t>abroad</w:t>
      </w:r>
      <w:r>
        <w:rPr>
          <w:spacing w:val="-4"/>
          <w:sz w:val="21"/>
        </w:rPr>
        <w:t xml:space="preserve"> </w:t>
      </w:r>
      <w:r>
        <w:rPr>
          <w:sz w:val="21"/>
        </w:rPr>
        <w:t>with</w:t>
      </w:r>
      <w:r>
        <w:rPr>
          <w:spacing w:val="-4"/>
          <w:sz w:val="21"/>
        </w:rPr>
        <w:t xml:space="preserve"> </w:t>
      </w:r>
      <w:r>
        <w:rPr>
          <w:sz w:val="21"/>
        </w:rPr>
        <w:t>students</w:t>
      </w:r>
      <w:r>
        <w:rPr>
          <w:spacing w:val="-4"/>
          <w:sz w:val="21"/>
        </w:rPr>
        <w:t xml:space="preserve"> </w:t>
      </w:r>
      <w:r>
        <w:rPr>
          <w:sz w:val="21"/>
        </w:rPr>
        <w:t>must</w:t>
      </w:r>
      <w:r>
        <w:rPr>
          <w:spacing w:val="-3"/>
          <w:sz w:val="21"/>
        </w:rPr>
        <w:t xml:space="preserve"> </w:t>
      </w:r>
      <w:r>
        <w:rPr>
          <w:sz w:val="21"/>
        </w:rPr>
        <w:t>provide</w:t>
      </w:r>
      <w:r>
        <w:rPr>
          <w:spacing w:val="-5"/>
          <w:sz w:val="21"/>
        </w:rPr>
        <w:t xml:space="preserve"> </w:t>
      </w:r>
      <w:r>
        <w:rPr>
          <w:sz w:val="21"/>
        </w:rPr>
        <w:t>notice</w:t>
      </w:r>
      <w:r>
        <w:rPr>
          <w:spacing w:val="-2"/>
          <w:sz w:val="21"/>
        </w:rPr>
        <w:t xml:space="preserve"> </w:t>
      </w:r>
      <w:r>
        <w:rPr>
          <w:sz w:val="21"/>
        </w:rPr>
        <w:t>to</w:t>
      </w:r>
      <w:r>
        <w:rPr>
          <w:spacing w:val="-5"/>
          <w:sz w:val="21"/>
        </w:rPr>
        <w:t xml:space="preserve"> </w:t>
      </w:r>
      <w:r>
        <w:rPr>
          <w:sz w:val="21"/>
        </w:rPr>
        <w:t xml:space="preserve">Enterprise Risk Management </w:t>
      </w:r>
      <w:r>
        <w:rPr>
          <w:color w:val="212121"/>
          <w:sz w:val="21"/>
        </w:rPr>
        <w:t xml:space="preserve">via email to </w:t>
      </w:r>
      <w:hyperlink r:id="rId16">
        <w:r>
          <w:rPr>
            <w:color w:val="000097"/>
            <w:sz w:val="21"/>
            <w:u w:val="single" w:color="000097"/>
          </w:rPr>
          <w:t>enterprise_risk_management@stonybrook.edu</w:t>
        </w:r>
      </w:hyperlink>
      <w:r>
        <w:rPr>
          <w:color w:val="000097"/>
          <w:sz w:val="21"/>
        </w:rPr>
        <w:t xml:space="preserve"> </w:t>
      </w:r>
      <w:r>
        <w:t xml:space="preserve">and </w:t>
      </w:r>
      <w:r>
        <w:rPr>
          <w:color w:val="212121"/>
        </w:rPr>
        <w:t>follow all requirements (e.g. submit a roster, complete training, etc.).</w:t>
      </w:r>
    </w:p>
    <w:p w14:paraId="50A89378" w14:textId="77777777" w:rsidR="008C7F7A" w:rsidRDefault="00000000">
      <w:pPr>
        <w:pStyle w:val="BodyText"/>
        <w:spacing w:before="198" w:line="276" w:lineRule="auto"/>
        <w:ind w:right="354"/>
        <w:jc w:val="both"/>
      </w:pPr>
      <w:r>
        <w:t>International travel may pose significant health and safety risks, and travelers are encouraged</w:t>
      </w:r>
      <w:r>
        <w:rPr>
          <w:spacing w:val="-11"/>
        </w:rPr>
        <w:t xml:space="preserve"> </w:t>
      </w:r>
      <w:r>
        <w:t>to</w:t>
      </w:r>
      <w:r>
        <w:rPr>
          <w:spacing w:val="-10"/>
        </w:rPr>
        <w:t xml:space="preserve"> </w:t>
      </w:r>
      <w:r>
        <w:t>carefully</w:t>
      </w:r>
      <w:r>
        <w:rPr>
          <w:spacing w:val="-9"/>
        </w:rPr>
        <w:t xml:space="preserve"> </w:t>
      </w:r>
      <w:proofErr w:type="gramStart"/>
      <w:r>
        <w:t>plan</w:t>
      </w:r>
      <w:r>
        <w:rPr>
          <w:spacing w:val="-9"/>
        </w:rPr>
        <w:t xml:space="preserve"> </w:t>
      </w:r>
      <w:r>
        <w:t>for</w:t>
      </w:r>
      <w:proofErr w:type="gramEnd"/>
      <w:r>
        <w:rPr>
          <w:spacing w:val="-10"/>
        </w:rPr>
        <w:t xml:space="preserve"> </w:t>
      </w:r>
      <w:r>
        <w:t>trips</w:t>
      </w:r>
      <w:r>
        <w:rPr>
          <w:spacing w:val="-10"/>
        </w:rPr>
        <w:t xml:space="preserve"> </w:t>
      </w:r>
      <w:r>
        <w:t>prior</w:t>
      </w:r>
      <w:r>
        <w:rPr>
          <w:spacing w:val="-8"/>
        </w:rPr>
        <w:t xml:space="preserve"> </w:t>
      </w:r>
      <w:r>
        <w:t>to</w:t>
      </w:r>
      <w:r>
        <w:rPr>
          <w:spacing w:val="-10"/>
        </w:rPr>
        <w:t xml:space="preserve"> </w:t>
      </w:r>
      <w:r>
        <w:t>departure.</w:t>
      </w:r>
      <w:r>
        <w:rPr>
          <w:spacing w:val="-11"/>
        </w:rPr>
        <w:t xml:space="preserve"> </w:t>
      </w:r>
      <w:r>
        <w:t>Preparation</w:t>
      </w:r>
      <w:r>
        <w:rPr>
          <w:spacing w:val="-10"/>
        </w:rPr>
        <w:t xml:space="preserve"> </w:t>
      </w:r>
      <w:r>
        <w:t>should</w:t>
      </w:r>
      <w:r>
        <w:rPr>
          <w:spacing w:val="-11"/>
        </w:rPr>
        <w:t xml:space="preserve"> </w:t>
      </w:r>
      <w:r>
        <w:t>take</w:t>
      </w:r>
      <w:r>
        <w:rPr>
          <w:spacing w:val="-7"/>
        </w:rPr>
        <w:t xml:space="preserve"> </w:t>
      </w:r>
      <w:r>
        <w:t>into consideration government warnings, University policies, health insurance coverage, and country-specific requirements. International travelers should familiarize themselves</w:t>
      </w:r>
      <w:r>
        <w:rPr>
          <w:spacing w:val="-6"/>
        </w:rPr>
        <w:t xml:space="preserve"> </w:t>
      </w:r>
      <w:r>
        <w:t>with</w:t>
      </w:r>
      <w:r>
        <w:rPr>
          <w:spacing w:val="-7"/>
        </w:rPr>
        <w:t xml:space="preserve"> </w:t>
      </w:r>
      <w:r>
        <w:t>the</w:t>
      </w:r>
      <w:r>
        <w:rPr>
          <w:spacing w:val="-4"/>
        </w:rPr>
        <w:t xml:space="preserve"> </w:t>
      </w:r>
      <w:r>
        <w:t>University's</w:t>
      </w:r>
      <w:r>
        <w:rPr>
          <w:spacing w:val="-3"/>
        </w:rPr>
        <w:t xml:space="preserve"> </w:t>
      </w:r>
      <w:hyperlink r:id="rId17">
        <w:r>
          <w:rPr>
            <w:color w:val="000097"/>
            <w:u w:val="single" w:color="000097"/>
          </w:rPr>
          <w:t>Export</w:t>
        </w:r>
        <w:r>
          <w:rPr>
            <w:color w:val="000097"/>
            <w:spacing w:val="-7"/>
            <w:u w:val="single" w:color="000097"/>
          </w:rPr>
          <w:t xml:space="preserve"> </w:t>
        </w:r>
        <w:r>
          <w:rPr>
            <w:color w:val="000097"/>
            <w:u w:val="single" w:color="000097"/>
          </w:rPr>
          <w:t>Control</w:t>
        </w:r>
        <w:r>
          <w:rPr>
            <w:color w:val="000097"/>
            <w:spacing w:val="-7"/>
            <w:u w:val="single" w:color="000097"/>
          </w:rPr>
          <w:t xml:space="preserve"> </w:t>
        </w:r>
        <w:r>
          <w:rPr>
            <w:color w:val="000097"/>
            <w:u w:val="single" w:color="000097"/>
          </w:rPr>
          <w:t>Policy</w:t>
        </w:r>
      </w:hyperlink>
      <w:r>
        <w:t>,</w:t>
      </w:r>
      <w:r>
        <w:rPr>
          <w:spacing w:val="-6"/>
        </w:rPr>
        <w:t xml:space="preserve"> </w:t>
      </w:r>
      <w:r>
        <w:t>materials</w:t>
      </w:r>
      <w:r>
        <w:rPr>
          <w:spacing w:val="-5"/>
        </w:rPr>
        <w:t xml:space="preserve"> </w:t>
      </w:r>
      <w:r>
        <w:t>on</w:t>
      </w:r>
      <w:r>
        <w:rPr>
          <w:spacing w:val="-5"/>
        </w:rPr>
        <w:t xml:space="preserve"> </w:t>
      </w:r>
      <w:hyperlink r:id="rId18">
        <w:r>
          <w:rPr>
            <w:color w:val="000099"/>
            <w:u w:val="single" w:color="000099"/>
          </w:rPr>
          <w:t>Export</w:t>
        </w:r>
        <w:r>
          <w:rPr>
            <w:color w:val="000099"/>
            <w:spacing w:val="-7"/>
            <w:u w:val="single" w:color="000099"/>
          </w:rPr>
          <w:t xml:space="preserve"> </w:t>
        </w:r>
        <w:r>
          <w:rPr>
            <w:color w:val="000099"/>
            <w:u w:val="single" w:color="000099"/>
          </w:rPr>
          <w:t>Controls</w:t>
        </w:r>
      </w:hyperlink>
      <w:r>
        <w:t xml:space="preserve">, and </w:t>
      </w:r>
      <w:hyperlink r:id="rId19">
        <w:r>
          <w:rPr>
            <w:color w:val="000097"/>
            <w:u w:val="single" w:color="000097"/>
          </w:rPr>
          <w:t>Sexual Misconduct and Reporting Policy</w:t>
        </w:r>
      </w:hyperlink>
      <w:r>
        <w:t>.</w:t>
      </w:r>
    </w:p>
    <w:p w14:paraId="6E2E3C95" w14:textId="77777777" w:rsidR="008C7F7A" w:rsidRDefault="008C7F7A">
      <w:pPr>
        <w:pStyle w:val="BodyText"/>
        <w:spacing w:line="276" w:lineRule="auto"/>
        <w:jc w:val="both"/>
        <w:sectPr w:rsidR="008C7F7A">
          <w:pgSz w:w="12240" w:h="15840"/>
          <w:pgMar w:top="1360" w:right="1080" w:bottom="1240" w:left="1440" w:header="0" w:footer="1054" w:gutter="0"/>
          <w:cols w:space="720"/>
        </w:sectPr>
      </w:pPr>
    </w:p>
    <w:p w14:paraId="7ED6FFBC" w14:textId="77777777" w:rsidR="008C7F7A" w:rsidRDefault="00000000">
      <w:pPr>
        <w:pStyle w:val="BodyText"/>
        <w:spacing w:before="80" w:line="276" w:lineRule="auto"/>
        <w:ind w:right="372"/>
        <w:jc w:val="both"/>
      </w:pPr>
      <w:r>
        <w:lastRenderedPageBreak/>
        <w:t xml:space="preserve">Students seeking to travel abroad for </w:t>
      </w:r>
      <w:proofErr w:type="gramStart"/>
      <w:r>
        <w:t>University</w:t>
      </w:r>
      <w:proofErr w:type="gramEnd"/>
      <w:r>
        <w:t xml:space="preserve"> related purposes should note the </w:t>
      </w:r>
      <w:r>
        <w:rPr>
          <w:spacing w:val="-2"/>
        </w:rPr>
        <w:t>following:</w:t>
      </w:r>
    </w:p>
    <w:p w14:paraId="191DC6CF" w14:textId="77777777" w:rsidR="008C7F7A" w:rsidRDefault="00000000">
      <w:pPr>
        <w:pStyle w:val="Heading1"/>
        <w:numPr>
          <w:ilvl w:val="0"/>
          <w:numId w:val="1"/>
        </w:numPr>
        <w:tabs>
          <w:tab w:val="left" w:pos="358"/>
        </w:tabs>
        <w:spacing w:before="201"/>
        <w:ind w:left="358" w:hanging="358"/>
      </w:pPr>
      <w:r>
        <w:t>Study</w:t>
      </w:r>
      <w:r>
        <w:rPr>
          <w:spacing w:val="17"/>
        </w:rPr>
        <w:t xml:space="preserve"> </w:t>
      </w:r>
      <w:r>
        <w:rPr>
          <w:spacing w:val="-2"/>
        </w:rPr>
        <w:t>Abroad</w:t>
      </w:r>
    </w:p>
    <w:p w14:paraId="2660C240" w14:textId="77777777" w:rsidR="008C7F7A" w:rsidRDefault="00000000">
      <w:pPr>
        <w:pStyle w:val="BodyText"/>
        <w:spacing w:before="212" w:line="276" w:lineRule="auto"/>
        <w:ind w:right="360"/>
        <w:jc w:val="both"/>
      </w:pPr>
      <w:r>
        <w:t>All students participating in study abroad programs for academic credit through IAP must do the following prior to traveling:</w:t>
      </w:r>
    </w:p>
    <w:p w14:paraId="6908DCED" w14:textId="77777777" w:rsidR="008C7F7A" w:rsidRDefault="008C7F7A">
      <w:pPr>
        <w:pStyle w:val="BodyText"/>
        <w:spacing w:before="13"/>
      </w:pPr>
    </w:p>
    <w:p w14:paraId="14105B79" w14:textId="77777777" w:rsidR="008C7F7A" w:rsidRDefault="00000000">
      <w:pPr>
        <w:pStyle w:val="ListParagraph"/>
        <w:numPr>
          <w:ilvl w:val="1"/>
          <w:numId w:val="1"/>
        </w:numPr>
        <w:tabs>
          <w:tab w:val="left" w:pos="720"/>
        </w:tabs>
        <w:spacing w:line="268" w:lineRule="exact"/>
      </w:pPr>
      <w:r>
        <w:t>Register</w:t>
      </w:r>
      <w:r>
        <w:rPr>
          <w:spacing w:val="-8"/>
        </w:rPr>
        <w:t xml:space="preserve"> </w:t>
      </w:r>
      <w:r>
        <w:t>for</w:t>
      </w:r>
      <w:r>
        <w:rPr>
          <w:spacing w:val="-6"/>
        </w:rPr>
        <w:t xml:space="preserve"> </w:t>
      </w:r>
      <w:r>
        <w:t>the</w:t>
      </w:r>
      <w:r>
        <w:rPr>
          <w:spacing w:val="-5"/>
        </w:rPr>
        <w:t xml:space="preserve"> </w:t>
      </w:r>
      <w:r>
        <w:t>appropriate</w:t>
      </w:r>
      <w:r>
        <w:rPr>
          <w:spacing w:val="-6"/>
        </w:rPr>
        <w:t xml:space="preserve"> </w:t>
      </w:r>
      <w:r>
        <w:t>academic</w:t>
      </w:r>
      <w:r>
        <w:rPr>
          <w:spacing w:val="-6"/>
        </w:rPr>
        <w:t xml:space="preserve"> </w:t>
      </w:r>
      <w:r>
        <w:rPr>
          <w:spacing w:val="-2"/>
        </w:rPr>
        <w:t>course(s</w:t>
      </w:r>
      <w:proofErr w:type="gramStart"/>
      <w:r>
        <w:rPr>
          <w:spacing w:val="-2"/>
        </w:rPr>
        <w:t>);</w:t>
      </w:r>
      <w:proofErr w:type="gramEnd"/>
    </w:p>
    <w:p w14:paraId="5291EF99" w14:textId="77777777" w:rsidR="008C7F7A" w:rsidRDefault="00000000">
      <w:pPr>
        <w:pStyle w:val="ListParagraph"/>
        <w:numPr>
          <w:ilvl w:val="1"/>
          <w:numId w:val="1"/>
        </w:numPr>
        <w:tabs>
          <w:tab w:val="left" w:pos="720"/>
        </w:tabs>
        <w:spacing w:line="268" w:lineRule="exact"/>
      </w:pPr>
      <w:r>
        <w:t>Enroll</w:t>
      </w:r>
      <w:r>
        <w:rPr>
          <w:spacing w:val="-6"/>
        </w:rPr>
        <w:t xml:space="preserve"> </w:t>
      </w:r>
      <w:r>
        <w:t>in</w:t>
      </w:r>
      <w:r>
        <w:rPr>
          <w:spacing w:val="-3"/>
        </w:rPr>
        <w:t xml:space="preserve"> </w:t>
      </w:r>
      <w:r>
        <w:t>SUNY’s</w:t>
      </w:r>
      <w:r>
        <w:rPr>
          <w:spacing w:val="-5"/>
        </w:rPr>
        <w:t xml:space="preserve"> </w:t>
      </w:r>
      <w:r>
        <w:t>International</w:t>
      </w:r>
      <w:r>
        <w:rPr>
          <w:spacing w:val="-8"/>
        </w:rPr>
        <w:t xml:space="preserve"> </w:t>
      </w:r>
      <w:r>
        <w:t>Student</w:t>
      </w:r>
      <w:r>
        <w:rPr>
          <w:spacing w:val="-6"/>
        </w:rPr>
        <w:t xml:space="preserve"> </w:t>
      </w:r>
      <w:r>
        <w:t>Health</w:t>
      </w:r>
      <w:r>
        <w:rPr>
          <w:spacing w:val="-5"/>
        </w:rPr>
        <w:t xml:space="preserve"> </w:t>
      </w:r>
      <w:proofErr w:type="gramStart"/>
      <w:r>
        <w:rPr>
          <w:spacing w:val="-2"/>
        </w:rPr>
        <w:t>Insurance;</w:t>
      </w:r>
      <w:proofErr w:type="gramEnd"/>
    </w:p>
    <w:p w14:paraId="43A194BA" w14:textId="77777777" w:rsidR="008C7F7A" w:rsidRDefault="00000000">
      <w:pPr>
        <w:pStyle w:val="ListParagraph"/>
        <w:numPr>
          <w:ilvl w:val="1"/>
          <w:numId w:val="1"/>
        </w:numPr>
        <w:tabs>
          <w:tab w:val="left" w:pos="720"/>
        </w:tabs>
        <w:spacing w:line="268" w:lineRule="exact"/>
        <w:rPr>
          <w:sz w:val="20"/>
        </w:rPr>
      </w:pPr>
      <w:r>
        <w:t>Complete</w:t>
      </w:r>
      <w:r>
        <w:rPr>
          <w:spacing w:val="-11"/>
        </w:rPr>
        <w:t xml:space="preserve"> </w:t>
      </w:r>
      <w:r>
        <w:t>all</w:t>
      </w:r>
      <w:r>
        <w:rPr>
          <w:spacing w:val="-12"/>
        </w:rPr>
        <w:t xml:space="preserve"> </w:t>
      </w:r>
      <w:proofErr w:type="gramStart"/>
      <w:r>
        <w:t>waiver</w:t>
      </w:r>
      <w:proofErr w:type="gramEnd"/>
      <w:r>
        <w:rPr>
          <w:spacing w:val="-9"/>
        </w:rPr>
        <w:t xml:space="preserve"> </w:t>
      </w:r>
      <w:r>
        <w:t>and</w:t>
      </w:r>
      <w:r>
        <w:rPr>
          <w:spacing w:val="-10"/>
        </w:rPr>
        <w:t xml:space="preserve"> </w:t>
      </w:r>
      <w:r>
        <w:t>liability</w:t>
      </w:r>
      <w:r>
        <w:rPr>
          <w:spacing w:val="-11"/>
        </w:rPr>
        <w:t xml:space="preserve"> </w:t>
      </w:r>
      <w:r>
        <w:t>forms</w:t>
      </w:r>
      <w:r>
        <w:rPr>
          <w:spacing w:val="-9"/>
        </w:rPr>
        <w:t xml:space="preserve"> </w:t>
      </w:r>
      <w:r>
        <w:t>through</w:t>
      </w:r>
      <w:r>
        <w:rPr>
          <w:spacing w:val="-9"/>
        </w:rPr>
        <w:t xml:space="preserve"> </w:t>
      </w:r>
      <w:r>
        <w:t>the</w:t>
      </w:r>
      <w:r>
        <w:rPr>
          <w:spacing w:val="-8"/>
        </w:rPr>
        <w:t xml:space="preserve"> </w:t>
      </w:r>
      <w:r>
        <w:t>IAP</w:t>
      </w:r>
      <w:r>
        <w:rPr>
          <w:spacing w:val="-10"/>
        </w:rPr>
        <w:t xml:space="preserve"> </w:t>
      </w:r>
      <w:r>
        <w:t>Study</w:t>
      </w:r>
      <w:r>
        <w:rPr>
          <w:spacing w:val="-10"/>
        </w:rPr>
        <w:t xml:space="preserve"> </w:t>
      </w:r>
      <w:r>
        <w:t>Abroad</w:t>
      </w:r>
      <w:r>
        <w:rPr>
          <w:spacing w:val="-9"/>
        </w:rPr>
        <w:t xml:space="preserve"> </w:t>
      </w:r>
      <w:r>
        <w:t>Portal;</w:t>
      </w:r>
      <w:r>
        <w:rPr>
          <w:spacing w:val="-5"/>
        </w:rPr>
        <w:t xml:space="preserve"> </w:t>
      </w:r>
      <w:r>
        <w:rPr>
          <w:spacing w:val="-10"/>
          <w:sz w:val="20"/>
        </w:rPr>
        <w:t>&amp;</w:t>
      </w:r>
    </w:p>
    <w:p w14:paraId="28D37CBD" w14:textId="77777777" w:rsidR="008C7F7A" w:rsidRDefault="00000000">
      <w:pPr>
        <w:pStyle w:val="ListParagraph"/>
        <w:numPr>
          <w:ilvl w:val="1"/>
          <w:numId w:val="1"/>
        </w:numPr>
        <w:tabs>
          <w:tab w:val="left" w:pos="720"/>
        </w:tabs>
        <w:spacing w:line="268" w:lineRule="exact"/>
      </w:pPr>
      <w:r>
        <w:t>Participate</w:t>
      </w:r>
      <w:r>
        <w:rPr>
          <w:spacing w:val="-5"/>
        </w:rPr>
        <w:t xml:space="preserve"> </w:t>
      </w:r>
      <w:r>
        <w:t>in</w:t>
      </w:r>
      <w:r>
        <w:rPr>
          <w:spacing w:val="-7"/>
        </w:rPr>
        <w:t xml:space="preserve"> </w:t>
      </w:r>
      <w:r>
        <w:t>mandatory</w:t>
      </w:r>
      <w:r>
        <w:rPr>
          <w:spacing w:val="-6"/>
        </w:rPr>
        <w:t xml:space="preserve"> </w:t>
      </w:r>
      <w:r>
        <w:t>IAP</w:t>
      </w:r>
      <w:r>
        <w:rPr>
          <w:spacing w:val="-7"/>
        </w:rPr>
        <w:t xml:space="preserve"> </w:t>
      </w:r>
      <w:r>
        <w:t>Pre-Departure</w:t>
      </w:r>
      <w:r>
        <w:rPr>
          <w:spacing w:val="-5"/>
        </w:rPr>
        <w:t xml:space="preserve"> </w:t>
      </w:r>
      <w:r>
        <w:rPr>
          <w:spacing w:val="-2"/>
        </w:rPr>
        <w:t>Orientation.</w:t>
      </w:r>
    </w:p>
    <w:p w14:paraId="546517FB" w14:textId="77777777" w:rsidR="008C7F7A" w:rsidRDefault="008C7F7A">
      <w:pPr>
        <w:pStyle w:val="BodyText"/>
        <w:spacing w:before="11"/>
      </w:pPr>
    </w:p>
    <w:p w14:paraId="4555D04D" w14:textId="77777777" w:rsidR="008C7F7A" w:rsidRDefault="00000000">
      <w:pPr>
        <w:pStyle w:val="BodyText"/>
        <w:spacing w:line="252" w:lineRule="auto"/>
        <w:ind w:right="449"/>
        <w:jc w:val="both"/>
      </w:pPr>
      <w:r>
        <w:t xml:space="preserve">Questions regarding traveling abroad for academic credit should be directed to: </w:t>
      </w:r>
      <w:hyperlink r:id="rId20">
        <w:r>
          <w:rPr>
            <w:color w:val="000097"/>
            <w:spacing w:val="-2"/>
            <w:u w:val="single" w:color="000097"/>
          </w:rPr>
          <w:t>studyabroad@stonybrook.edu</w:t>
        </w:r>
      </w:hyperlink>
      <w:r>
        <w:rPr>
          <w:spacing w:val="-2"/>
        </w:rPr>
        <w:t>.</w:t>
      </w:r>
    </w:p>
    <w:p w14:paraId="0824E4D4" w14:textId="77777777" w:rsidR="008C7F7A" w:rsidRDefault="00000000">
      <w:pPr>
        <w:pStyle w:val="BodyText"/>
        <w:spacing w:before="199" w:line="252" w:lineRule="auto"/>
        <w:ind w:right="443"/>
        <w:jc w:val="both"/>
      </w:pPr>
      <w:r>
        <w:t>Undergraduate students seeking academic/research related travel opportunities that are not for credit must obtain prior approval from the Office of Global Affairs and follow all requirements.</w:t>
      </w:r>
    </w:p>
    <w:p w14:paraId="0A6B5E1A" w14:textId="77777777" w:rsidR="008C7F7A" w:rsidRDefault="008C7F7A">
      <w:pPr>
        <w:pStyle w:val="BodyText"/>
        <w:spacing w:before="203"/>
      </w:pPr>
    </w:p>
    <w:p w14:paraId="5405D10E" w14:textId="77777777" w:rsidR="008C7F7A" w:rsidRDefault="00000000">
      <w:pPr>
        <w:pStyle w:val="Heading1"/>
        <w:numPr>
          <w:ilvl w:val="0"/>
          <w:numId w:val="1"/>
        </w:numPr>
        <w:tabs>
          <w:tab w:val="left" w:pos="358"/>
        </w:tabs>
        <w:spacing w:before="1"/>
        <w:ind w:left="358" w:hanging="358"/>
      </w:pPr>
      <w:r>
        <w:t>Graduate</w:t>
      </w:r>
      <w:r>
        <w:rPr>
          <w:spacing w:val="24"/>
        </w:rPr>
        <w:t xml:space="preserve"> </w:t>
      </w:r>
      <w:r>
        <w:t>&amp;</w:t>
      </w:r>
      <w:r>
        <w:rPr>
          <w:spacing w:val="20"/>
        </w:rPr>
        <w:t xml:space="preserve"> </w:t>
      </w:r>
      <w:r>
        <w:t>Professional</w:t>
      </w:r>
      <w:r>
        <w:rPr>
          <w:spacing w:val="25"/>
        </w:rPr>
        <w:t xml:space="preserve"> </w:t>
      </w:r>
      <w:r>
        <w:rPr>
          <w:spacing w:val="-2"/>
        </w:rPr>
        <w:t>Students</w:t>
      </w:r>
    </w:p>
    <w:p w14:paraId="7E31D61B" w14:textId="77777777" w:rsidR="008C7F7A" w:rsidRDefault="00000000">
      <w:pPr>
        <w:pStyle w:val="BodyText"/>
        <w:spacing w:before="212" w:line="252" w:lineRule="auto"/>
        <w:ind w:right="441"/>
        <w:jc w:val="both"/>
      </w:pPr>
      <w:r>
        <w:t>All graduate and professional students traveling for purposes related to their role and/or responsibilities, whether for academic credit or not, are required to follow any additional rules or requirements mandated by the Provost’s Office, their academic program, department, and school/college. It is the student’s responsibility to inquire about meeting these additional requirements prior to making travel arrangements. Students are strongly encouraged to obtain international health insurance coverage.</w:t>
      </w:r>
    </w:p>
    <w:p w14:paraId="58EFC9B6" w14:textId="77777777" w:rsidR="008C7F7A" w:rsidRDefault="008C7F7A">
      <w:pPr>
        <w:pStyle w:val="BodyText"/>
        <w:spacing w:before="202"/>
      </w:pPr>
    </w:p>
    <w:p w14:paraId="021A275C" w14:textId="77777777" w:rsidR="008C7F7A" w:rsidRDefault="00000000">
      <w:pPr>
        <w:pStyle w:val="Heading1"/>
        <w:numPr>
          <w:ilvl w:val="0"/>
          <w:numId w:val="1"/>
        </w:numPr>
        <w:tabs>
          <w:tab w:val="left" w:pos="358"/>
        </w:tabs>
        <w:ind w:left="358" w:hanging="358"/>
      </w:pPr>
      <w:r>
        <w:t>University</w:t>
      </w:r>
      <w:r>
        <w:rPr>
          <w:spacing w:val="22"/>
        </w:rPr>
        <w:t xml:space="preserve"> </w:t>
      </w:r>
      <w:r>
        <w:t>Recognized</w:t>
      </w:r>
      <w:r>
        <w:rPr>
          <w:spacing w:val="20"/>
        </w:rPr>
        <w:t xml:space="preserve"> </w:t>
      </w:r>
      <w:r>
        <w:t>Clubs</w:t>
      </w:r>
      <w:r>
        <w:rPr>
          <w:spacing w:val="21"/>
        </w:rPr>
        <w:t xml:space="preserve"> </w:t>
      </w:r>
      <w:r>
        <w:t>&amp;</w:t>
      </w:r>
      <w:r>
        <w:rPr>
          <w:spacing w:val="24"/>
        </w:rPr>
        <w:t xml:space="preserve"> </w:t>
      </w:r>
      <w:r>
        <w:rPr>
          <w:spacing w:val="-2"/>
        </w:rPr>
        <w:t>Organizations</w:t>
      </w:r>
    </w:p>
    <w:p w14:paraId="4064988A" w14:textId="77777777" w:rsidR="008C7F7A" w:rsidRDefault="00000000">
      <w:pPr>
        <w:pStyle w:val="BodyText"/>
        <w:spacing w:before="212" w:line="276" w:lineRule="auto"/>
        <w:ind w:right="451"/>
      </w:pPr>
      <w:r>
        <w:rPr>
          <w:color w:val="212121"/>
        </w:rPr>
        <w:t xml:space="preserve">Recognized clubs and organizations are expected to contact their Program Advisor and the Department of Student Engagement &amp; Activities at least 3 months prior to planned travel for guidance and support. </w:t>
      </w:r>
      <w:r>
        <w:t>Students are expected to follow all applicable</w:t>
      </w:r>
      <w:r>
        <w:rPr>
          <w:spacing w:val="-4"/>
        </w:rPr>
        <w:t xml:space="preserve"> </w:t>
      </w:r>
      <w:r>
        <w:t>University</w:t>
      </w:r>
      <w:r>
        <w:rPr>
          <w:spacing w:val="-5"/>
        </w:rPr>
        <w:t xml:space="preserve"> </w:t>
      </w:r>
      <w:r>
        <w:t>and</w:t>
      </w:r>
      <w:r>
        <w:rPr>
          <w:spacing w:val="-6"/>
        </w:rPr>
        <w:t xml:space="preserve"> </w:t>
      </w:r>
      <w:r>
        <w:t>Undergraduate</w:t>
      </w:r>
      <w:r>
        <w:rPr>
          <w:spacing w:val="-5"/>
        </w:rPr>
        <w:t xml:space="preserve"> </w:t>
      </w:r>
      <w:r>
        <w:t>Student</w:t>
      </w:r>
      <w:r>
        <w:rPr>
          <w:spacing w:val="-6"/>
        </w:rPr>
        <w:t xml:space="preserve"> </w:t>
      </w:r>
      <w:r>
        <w:t>Government</w:t>
      </w:r>
      <w:r>
        <w:rPr>
          <w:spacing w:val="-6"/>
        </w:rPr>
        <w:t xml:space="preserve"> </w:t>
      </w:r>
      <w:r>
        <w:t>(USG)</w:t>
      </w:r>
      <w:r>
        <w:rPr>
          <w:spacing w:val="-4"/>
        </w:rPr>
        <w:t xml:space="preserve"> </w:t>
      </w:r>
      <w:r>
        <w:t>travel</w:t>
      </w:r>
      <w:r>
        <w:rPr>
          <w:spacing w:val="-8"/>
        </w:rPr>
        <w:t xml:space="preserve"> </w:t>
      </w:r>
      <w:r>
        <w:t>policies and protocols.</w:t>
      </w:r>
    </w:p>
    <w:p w14:paraId="6E3CAEBD" w14:textId="77777777" w:rsidR="008C7F7A" w:rsidRDefault="008C7F7A">
      <w:pPr>
        <w:pStyle w:val="BodyText"/>
        <w:spacing w:before="202"/>
      </w:pPr>
    </w:p>
    <w:p w14:paraId="290879E1" w14:textId="77777777" w:rsidR="008C7F7A" w:rsidRDefault="00000000">
      <w:pPr>
        <w:pStyle w:val="Heading1"/>
        <w:numPr>
          <w:ilvl w:val="0"/>
          <w:numId w:val="2"/>
        </w:numPr>
        <w:tabs>
          <w:tab w:val="left" w:pos="320"/>
        </w:tabs>
        <w:spacing w:before="1"/>
        <w:ind w:left="320" w:hanging="320"/>
      </w:pPr>
      <w:r>
        <w:t>Travel</w:t>
      </w:r>
      <w:r>
        <w:rPr>
          <w:spacing w:val="-6"/>
        </w:rPr>
        <w:t xml:space="preserve"> </w:t>
      </w:r>
      <w:r>
        <w:t>Expense</w:t>
      </w:r>
      <w:r>
        <w:rPr>
          <w:spacing w:val="-5"/>
        </w:rPr>
        <w:t xml:space="preserve"> </w:t>
      </w:r>
      <w:r>
        <w:rPr>
          <w:spacing w:val="-2"/>
        </w:rPr>
        <w:t>Reimbursement</w:t>
      </w:r>
    </w:p>
    <w:p w14:paraId="453871E6" w14:textId="77777777" w:rsidR="008C7F7A" w:rsidRDefault="00000000">
      <w:pPr>
        <w:pStyle w:val="BodyText"/>
        <w:spacing w:before="239" w:line="276" w:lineRule="auto"/>
        <w:ind w:right="358"/>
        <w:jc w:val="both"/>
      </w:pPr>
      <w:r>
        <w:t>Travelers must use Concur to request travel expense reimbursement. Training on Concur</w:t>
      </w:r>
      <w:r>
        <w:rPr>
          <w:spacing w:val="-16"/>
        </w:rPr>
        <w:t xml:space="preserve"> </w:t>
      </w:r>
      <w:r>
        <w:t>can</w:t>
      </w:r>
      <w:r>
        <w:rPr>
          <w:spacing w:val="-16"/>
        </w:rPr>
        <w:t xml:space="preserve"> </w:t>
      </w:r>
      <w:r>
        <w:t>be</w:t>
      </w:r>
      <w:r>
        <w:rPr>
          <w:spacing w:val="-15"/>
        </w:rPr>
        <w:t xml:space="preserve"> </w:t>
      </w:r>
      <w:r>
        <w:t>found</w:t>
      </w:r>
      <w:r>
        <w:rPr>
          <w:spacing w:val="-16"/>
        </w:rPr>
        <w:t xml:space="preserve"> </w:t>
      </w:r>
      <w:r>
        <w:t>on</w:t>
      </w:r>
      <w:r>
        <w:rPr>
          <w:spacing w:val="-15"/>
        </w:rPr>
        <w:t xml:space="preserve"> </w:t>
      </w:r>
      <w:r>
        <w:t>the</w:t>
      </w:r>
      <w:r>
        <w:rPr>
          <w:spacing w:val="-15"/>
        </w:rPr>
        <w:t xml:space="preserve"> </w:t>
      </w:r>
      <w:hyperlink r:id="rId21">
        <w:r>
          <w:rPr>
            <w:color w:val="000097"/>
            <w:u w:val="single" w:color="000097"/>
          </w:rPr>
          <w:t>Travel</w:t>
        </w:r>
        <w:r>
          <w:rPr>
            <w:color w:val="000097"/>
            <w:spacing w:val="-15"/>
            <w:u w:val="single" w:color="000097"/>
          </w:rPr>
          <w:t xml:space="preserve"> </w:t>
        </w:r>
        <w:r>
          <w:rPr>
            <w:color w:val="000097"/>
            <w:u w:val="single" w:color="000097"/>
          </w:rPr>
          <w:t>and</w:t>
        </w:r>
        <w:r>
          <w:rPr>
            <w:color w:val="000097"/>
            <w:spacing w:val="-14"/>
            <w:u w:val="single" w:color="000097"/>
          </w:rPr>
          <w:t xml:space="preserve"> </w:t>
        </w:r>
        <w:r>
          <w:rPr>
            <w:color w:val="000097"/>
            <w:u w:val="single" w:color="000097"/>
          </w:rPr>
          <w:t>Card</w:t>
        </w:r>
        <w:r>
          <w:rPr>
            <w:color w:val="000097"/>
            <w:spacing w:val="-13"/>
            <w:u w:val="single" w:color="000097"/>
          </w:rPr>
          <w:t xml:space="preserve"> </w:t>
        </w:r>
        <w:r>
          <w:rPr>
            <w:color w:val="000097"/>
            <w:u w:val="single" w:color="000097"/>
          </w:rPr>
          <w:t>Programs</w:t>
        </w:r>
        <w:r>
          <w:rPr>
            <w:color w:val="000097"/>
            <w:spacing w:val="-15"/>
            <w:u w:val="single" w:color="000097"/>
          </w:rPr>
          <w:t xml:space="preserve"> </w:t>
        </w:r>
        <w:r>
          <w:rPr>
            <w:color w:val="000097"/>
            <w:u w:val="single" w:color="000097"/>
          </w:rPr>
          <w:t>website</w:t>
        </w:r>
      </w:hyperlink>
      <w:r>
        <w:t>.</w:t>
      </w:r>
      <w:r>
        <w:rPr>
          <w:spacing w:val="-16"/>
        </w:rPr>
        <w:t xml:space="preserve"> </w:t>
      </w:r>
      <w:r>
        <w:t>Travelers</w:t>
      </w:r>
      <w:r>
        <w:rPr>
          <w:spacing w:val="-15"/>
        </w:rPr>
        <w:t xml:space="preserve"> </w:t>
      </w:r>
      <w:r>
        <w:t>should</w:t>
      </w:r>
      <w:r>
        <w:rPr>
          <w:spacing w:val="-16"/>
        </w:rPr>
        <w:t xml:space="preserve"> </w:t>
      </w:r>
      <w:r>
        <w:t>note the following reimbursement items:</w:t>
      </w:r>
    </w:p>
    <w:p w14:paraId="21765122" w14:textId="77777777" w:rsidR="008C7F7A" w:rsidRDefault="008C7F7A">
      <w:pPr>
        <w:pStyle w:val="BodyText"/>
        <w:spacing w:line="276" w:lineRule="auto"/>
        <w:jc w:val="both"/>
        <w:sectPr w:rsidR="008C7F7A">
          <w:pgSz w:w="12240" w:h="15840"/>
          <w:pgMar w:top="1360" w:right="1080" w:bottom="1240" w:left="1440" w:header="0" w:footer="1054" w:gutter="0"/>
          <w:cols w:space="720"/>
        </w:sectPr>
      </w:pPr>
    </w:p>
    <w:p w14:paraId="53135141" w14:textId="77777777" w:rsidR="008C7F7A" w:rsidRDefault="00000000">
      <w:pPr>
        <w:pStyle w:val="ListParagraph"/>
        <w:numPr>
          <w:ilvl w:val="1"/>
          <w:numId w:val="2"/>
        </w:numPr>
        <w:tabs>
          <w:tab w:val="left" w:pos="794"/>
        </w:tabs>
        <w:spacing w:before="80" w:line="273" w:lineRule="auto"/>
        <w:ind w:right="361"/>
        <w:jc w:val="both"/>
      </w:pPr>
      <w:r>
        <w:lastRenderedPageBreak/>
        <w:t>Subject to the availability of funds, the University reimburses for travel only if required for official campus business.</w:t>
      </w:r>
    </w:p>
    <w:p w14:paraId="27210487" w14:textId="77777777" w:rsidR="008C7F7A" w:rsidRDefault="00000000">
      <w:pPr>
        <w:pStyle w:val="ListParagraph"/>
        <w:numPr>
          <w:ilvl w:val="1"/>
          <w:numId w:val="2"/>
        </w:numPr>
        <w:tabs>
          <w:tab w:val="left" w:pos="794"/>
        </w:tabs>
        <w:spacing w:before="2" w:line="273" w:lineRule="auto"/>
        <w:ind w:right="361"/>
        <w:jc w:val="both"/>
      </w:pPr>
      <w:r>
        <w:t xml:space="preserve">Funds will not be used to reimburse for travel when benefits are primarily </w:t>
      </w:r>
      <w:r>
        <w:rPr>
          <w:spacing w:val="-2"/>
        </w:rPr>
        <w:t>personal.</w:t>
      </w:r>
    </w:p>
    <w:p w14:paraId="38B787AF" w14:textId="77777777" w:rsidR="008C7F7A" w:rsidRDefault="00000000">
      <w:pPr>
        <w:pStyle w:val="ListParagraph"/>
        <w:numPr>
          <w:ilvl w:val="1"/>
          <w:numId w:val="2"/>
        </w:numPr>
        <w:tabs>
          <w:tab w:val="left" w:pos="794"/>
        </w:tabs>
        <w:spacing w:before="2" w:line="276" w:lineRule="auto"/>
        <w:ind w:right="357"/>
        <w:jc w:val="both"/>
      </w:pPr>
      <w:r>
        <w:t>Meal</w:t>
      </w:r>
      <w:r>
        <w:rPr>
          <w:spacing w:val="-1"/>
        </w:rPr>
        <w:t xml:space="preserve"> </w:t>
      </w:r>
      <w:r>
        <w:t>and lodging expenses will be reimbursed at the per diem rates only. All exceptions</w:t>
      </w:r>
      <w:r>
        <w:rPr>
          <w:spacing w:val="-2"/>
        </w:rPr>
        <w:t xml:space="preserve"> </w:t>
      </w:r>
      <w:r>
        <w:t>to</w:t>
      </w:r>
      <w:r>
        <w:rPr>
          <w:spacing w:val="-2"/>
        </w:rPr>
        <w:t xml:space="preserve"> </w:t>
      </w:r>
      <w:r>
        <w:t>the</w:t>
      </w:r>
      <w:r>
        <w:rPr>
          <w:spacing w:val="-1"/>
        </w:rPr>
        <w:t xml:space="preserve"> </w:t>
      </w:r>
      <w:r>
        <w:t>per diem rates</w:t>
      </w:r>
      <w:r>
        <w:rPr>
          <w:spacing w:val="-2"/>
        </w:rPr>
        <w:t xml:space="preserve"> </w:t>
      </w:r>
      <w:r>
        <w:t>for lodging</w:t>
      </w:r>
      <w:r>
        <w:rPr>
          <w:spacing w:val="-1"/>
        </w:rPr>
        <w:t xml:space="preserve"> </w:t>
      </w:r>
      <w:r>
        <w:t>require</w:t>
      </w:r>
      <w:r>
        <w:rPr>
          <w:spacing w:val="-1"/>
        </w:rPr>
        <w:t xml:space="preserve"> </w:t>
      </w:r>
      <w:r>
        <w:t>documented justification in Concur.</w:t>
      </w:r>
    </w:p>
    <w:p w14:paraId="73DD19D7" w14:textId="77777777" w:rsidR="008C7F7A" w:rsidRDefault="00000000">
      <w:pPr>
        <w:pStyle w:val="ListParagraph"/>
        <w:numPr>
          <w:ilvl w:val="1"/>
          <w:numId w:val="2"/>
        </w:numPr>
        <w:tabs>
          <w:tab w:val="left" w:pos="794"/>
        </w:tabs>
        <w:spacing w:line="273" w:lineRule="auto"/>
        <w:ind w:right="365"/>
        <w:jc w:val="both"/>
      </w:pPr>
      <w:r>
        <w:t xml:space="preserve">Activities that constitute official travel include, but are not limited to, the </w:t>
      </w:r>
      <w:r>
        <w:rPr>
          <w:spacing w:val="-2"/>
        </w:rPr>
        <w:t>following:</w:t>
      </w:r>
    </w:p>
    <w:p w14:paraId="04354213" w14:textId="77777777" w:rsidR="008C7F7A" w:rsidRDefault="00000000">
      <w:pPr>
        <w:pStyle w:val="ListParagraph"/>
        <w:numPr>
          <w:ilvl w:val="2"/>
          <w:numId w:val="2"/>
        </w:numPr>
        <w:tabs>
          <w:tab w:val="left" w:pos="1514"/>
        </w:tabs>
        <w:spacing w:before="2" w:line="266" w:lineRule="auto"/>
        <w:ind w:right="359"/>
        <w:jc w:val="both"/>
      </w:pPr>
      <w:r>
        <w:t>Travel</w:t>
      </w:r>
      <w:r>
        <w:rPr>
          <w:spacing w:val="-2"/>
        </w:rPr>
        <w:t xml:space="preserve"> </w:t>
      </w:r>
      <w:r>
        <w:t>by faculty, staff and</w:t>
      </w:r>
      <w:r>
        <w:rPr>
          <w:spacing w:val="-1"/>
        </w:rPr>
        <w:t xml:space="preserve"> </w:t>
      </w:r>
      <w:r>
        <w:t>students at the invitation of the Chancellor or</w:t>
      </w:r>
      <w:r>
        <w:rPr>
          <w:spacing w:val="-18"/>
        </w:rPr>
        <w:t xml:space="preserve"> </w:t>
      </w:r>
      <w:r>
        <w:t>other</w:t>
      </w:r>
      <w:r>
        <w:rPr>
          <w:spacing w:val="-18"/>
        </w:rPr>
        <w:t xml:space="preserve"> </w:t>
      </w:r>
      <w:r>
        <w:t>SUNY</w:t>
      </w:r>
      <w:r>
        <w:rPr>
          <w:spacing w:val="-17"/>
        </w:rPr>
        <w:t xml:space="preserve"> </w:t>
      </w:r>
      <w:r>
        <w:t>officials,</w:t>
      </w:r>
      <w:r>
        <w:rPr>
          <w:spacing w:val="-18"/>
        </w:rPr>
        <w:t xml:space="preserve"> </w:t>
      </w:r>
      <w:r>
        <w:t>the</w:t>
      </w:r>
      <w:r>
        <w:rPr>
          <w:spacing w:val="-17"/>
        </w:rPr>
        <w:t xml:space="preserve"> </w:t>
      </w:r>
      <w:r>
        <w:t>Board</w:t>
      </w:r>
      <w:r>
        <w:rPr>
          <w:spacing w:val="-16"/>
        </w:rPr>
        <w:t xml:space="preserve"> </w:t>
      </w:r>
      <w:r>
        <w:t>of</w:t>
      </w:r>
      <w:r>
        <w:rPr>
          <w:spacing w:val="-18"/>
        </w:rPr>
        <w:t xml:space="preserve"> </w:t>
      </w:r>
      <w:r>
        <w:t>Trustees,</w:t>
      </w:r>
      <w:r>
        <w:rPr>
          <w:spacing w:val="-18"/>
        </w:rPr>
        <w:t xml:space="preserve"> </w:t>
      </w:r>
      <w:r>
        <w:t>etc.,</w:t>
      </w:r>
      <w:r>
        <w:rPr>
          <w:spacing w:val="-18"/>
        </w:rPr>
        <w:t xml:space="preserve"> </w:t>
      </w:r>
      <w:r>
        <w:t>on</w:t>
      </w:r>
      <w:r>
        <w:rPr>
          <w:spacing w:val="-13"/>
        </w:rPr>
        <w:t xml:space="preserve"> </w:t>
      </w:r>
      <w:r>
        <w:t>official</w:t>
      </w:r>
      <w:r>
        <w:rPr>
          <w:spacing w:val="-18"/>
        </w:rPr>
        <w:t xml:space="preserve"> </w:t>
      </w:r>
      <w:r>
        <w:t xml:space="preserve">university </w:t>
      </w:r>
      <w:r>
        <w:rPr>
          <w:spacing w:val="-2"/>
        </w:rPr>
        <w:t>business.</w:t>
      </w:r>
    </w:p>
    <w:p w14:paraId="0A3474D9" w14:textId="77777777" w:rsidR="008C7F7A" w:rsidRDefault="00000000">
      <w:pPr>
        <w:pStyle w:val="ListParagraph"/>
        <w:numPr>
          <w:ilvl w:val="2"/>
          <w:numId w:val="2"/>
        </w:numPr>
        <w:tabs>
          <w:tab w:val="left" w:pos="1514"/>
        </w:tabs>
        <w:spacing w:before="12" w:line="259" w:lineRule="auto"/>
        <w:ind w:right="363"/>
        <w:jc w:val="both"/>
      </w:pPr>
      <w:r>
        <w:t xml:space="preserve">Travel by others at the request of </w:t>
      </w:r>
      <w:proofErr w:type="gramStart"/>
      <w:r>
        <w:t>University</w:t>
      </w:r>
      <w:proofErr w:type="gramEnd"/>
      <w:r>
        <w:t xml:space="preserve"> officials on official university business.</w:t>
      </w:r>
    </w:p>
    <w:p w14:paraId="1973672D" w14:textId="77777777" w:rsidR="008C7F7A" w:rsidRDefault="00000000">
      <w:pPr>
        <w:pStyle w:val="Heading1"/>
        <w:spacing w:before="218"/>
      </w:pPr>
      <w:r>
        <w:rPr>
          <w:color w:val="622322"/>
          <w:spacing w:val="-2"/>
        </w:rPr>
        <w:t>Definitions:</w:t>
      </w:r>
    </w:p>
    <w:p w14:paraId="7B49E19E" w14:textId="77777777" w:rsidR="008C7F7A" w:rsidRDefault="008C7F7A">
      <w:pPr>
        <w:pStyle w:val="BodyText"/>
        <w:spacing w:before="1"/>
        <w:rPr>
          <w:b/>
        </w:rPr>
      </w:pPr>
    </w:p>
    <w:p w14:paraId="5C61540C" w14:textId="77777777" w:rsidR="008C7F7A" w:rsidRDefault="00000000">
      <w:pPr>
        <w:pStyle w:val="BodyText"/>
      </w:pPr>
      <w:r>
        <w:rPr>
          <w:spacing w:val="-4"/>
        </w:rPr>
        <w:t>None</w:t>
      </w:r>
    </w:p>
    <w:p w14:paraId="1CE22EB2" w14:textId="77777777" w:rsidR="008C7F7A" w:rsidRDefault="008C7F7A">
      <w:pPr>
        <w:pStyle w:val="BodyText"/>
        <w:spacing w:before="267"/>
      </w:pPr>
    </w:p>
    <w:p w14:paraId="2C263071" w14:textId="77777777" w:rsidR="008C7F7A" w:rsidRDefault="00000000">
      <w:pPr>
        <w:pStyle w:val="Heading1"/>
      </w:pPr>
      <w:r>
        <w:rPr>
          <w:color w:val="622322"/>
          <w:spacing w:val="-2"/>
        </w:rPr>
        <w:t>Contact:</w:t>
      </w:r>
    </w:p>
    <w:p w14:paraId="501D275B" w14:textId="77777777" w:rsidR="008C7F7A" w:rsidRDefault="008C7F7A">
      <w:pPr>
        <w:pStyle w:val="BodyText"/>
        <w:spacing w:before="161"/>
        <w:rPr>
          <w:b/>
        </w:rPr>
      </w:pPr>
    </w:p>
    <w:p w14:paraId="097BB2C4" w14:textId="77777777" w:rsidR="008C7F7A" w:rsidRDefault="00000000">
      <w:pPr>
        <w:pStyle w:val="BodyText"/>
      </w:pPr>
      <w:r>
        <w:t>Additional</w:t>
      </w:r>
      <w:r>
        <w:rPr>
          <w:spacing w:val="-16"/>
        </w:rPr>
        <w:t xml:space="preserve"> </w:t>
      </w:r>
      <w:r>
        <w:t>information</w:t>
      </w:r>
      <w:r>
        <w:rPr>
          <w:spacing w:val="-14"/>
        </w:rPr>
        <w:t xml:space="preserve"> </w:t>
      </w:r>
      <w:r>
        <w:t>about</w:t>
      </w:r>
      <w:r>
        <w:rPr>
          <w:spacing w:val="-13"/>
        </w:rPr>
        <w:t xml:space="preserve"> </w:t>
      </w:r>
      <w:r>
        <w:t>this</w:t>
      </w:r>
      <w:r>
        <w:rPr>
          <w:spacing w:val="-13"/>
        </w:rPr>
        <w:t xml:space="preserve"> </w:t>
      </w:r>
      <w:r>
        <w:t>policy</w:t>
      </w:r>
      <w:r>
        <w:rPr>
          <w:spacing w:val="-12"/>
        </w:rPr>
        <w:t xml:space="preserve"> </w:t>
      </w:r>
      <w:r>
        <w:t>is</w:t>
      </w:r>
      <w:r>
        <w:rPr>
          <w:spacing w:val="-11"/>
        </w:rPr>
        <w:t xml:space="preserve"> </w:t>
      </w:r>
      <w:r>
        <w:t>available</w:t>
      </w:r>
      <w:r>
        <w:rPr>
          <w:spacing w:val="-10"/>
        </w:rPr>
        <w:t xml:space="preserve"> </w:t>
      </w:r>
      <w:r>
        <w:rPr>
          <w:spacing w:val="-2"/>
        </w:rPr>
        <w:t>here:</w:t>
      </w:r>
    </w:p>
    <w:p w14:paraId="6985C179" w14:textId="77777777" w:rsidR="008C7F7A" w:rsidRDefault="00000000">
      <w:pPr>
        <w:spacing w:before="266"/>
        <w:ind w:right="6032"/>
      </w:pPr>
      <w:r>
        <w:rPr>
          <w:b/>
        </w:rPr>
        <w:t>Enterprise</w:t>
      </w:r>
      <w:r>
        <w:rPr>
          <w:b/>
          <w:spacing w:val="-19"/>
        </w:rPr>
        <w:t xml:space="preserve"> </w:t>
      </w:r>
      <w:r>
        <w:rPr>
          <w:b/>
        </w:rPr>
        <w:t>Risk</w:t>
      </w:r>
      <w:r>
        <w:rPr>
          <w:b/>
          <w:spacing w:val="-18"/>
        </w:rPr>
        <w:t xml:space="preserve"> </w:t>
      </w:r>
      <w:r>
        <w:rPr>
          <w:b/>
        </w:rPr>
        <w:t xml:space="preserve">Management </w:t>
      </w:r>
      <w:r>
        <w:t>180 Administration Building Stony Brook, NY 11794</w:t>
      </w:r>
    </w:p>
    <w:p w14:paraId="4B5C289B" w14:textId="77777777" w:rsidR="008C7F7A" w:rsidRDefault="00000000">
      <w:pPr>
        <w:pStyle w:val="BodyText"/>
        <w:spacing w:before="2"/>
      </w:pPr>
      <w:r>
        <w:t>(631)</w:t>
      </w:r>
      <w:r>
        <w:rPr>
          <w:spacing w:val="-13"/>
        </w:rPr>
        <w:t xml:space="preserve"> </w:t>
      </w:r>
      <w:r>
        <w:t>632-</w:t>
      </w:r>
      <w:r>
        <w:rPr>
          <w:spacing w:val="-4"/>
        </w:rPr>
        <w:t>9500</w:t>
      </w:r>
    </w:p>
    <w:p w14:paraId="298EA07F" w14:textId="77777777" w:rsidR="008C7F7A" w:rsidRDefault="00000000">
      <w:pPr>
        <w:pStyle w:val="Heading1"/>
        <w:spacing w:before="265"/>
      </w:pPr>
      <w:r>
        <w:t>Office</w:t>
      </w:r>
      <w:r>
        <w:rPr>
          <w:spacing w:val="-6"/>
        </w:rPr>
        <w:t xml:space="preserve"> </w:t>
      </w:r>
      <w:r>
        <w:t>of</w:t>
      </w:r>
      <w:r>
        <w:rPr>
          <w:spacing w:val="-5"/>
        </w:rPr>
        <w:t xml:space="preserve"> </w:t>
      </w:r>
      <w:r>
        <w:t>the</w:t>
      </w:r>
      <w:r>
        <w:rPr>
          <w:spacing w:val="-6"/>
        </w:rPr>
        <w:t xml:space="preserve"> </w:t>
      </w:r>
      <w:r>
        <w:t>Vice</w:t>
      </w:r>
      <w:r>
        <w:rPr>
          <w:spacing w:val="-6"/>
        </w:rPr>
        <w:t xml:space="preserve"> </w:t>
      </w:r>
      <w:r>
        <w:t>President</w:t>
      </w:r>
      <w:r>
        <w:rPr>
          <w:spacing w:val="-5"/>
        </w:rPr>
        <w:t xml:space="preserve"> </w:t>
      </w:r>
      <w:r>
        <w:t>for</w:t>
      </w:r>
      <w:r>
        <w:rPr>
          <w:spacing w:val="-4"/>
        </w:rPr>
        <w:t xml:space="preserve"> </w:t>
      </w:r>
      <w:r>
        <w:t>Research</w:t>
      </w:r>
      <w:r>
        <w:rPr>
          <w:spacing w:val="-5"/>
        </w:rPr>
        <w:t xml:space="preserve"> </w:t>
      </w:r>
      <w:r>
        <w:rPr>
          <w:spacing w:val="-2"/>
        </w:rPr>
        <w:t>(OVPR)</w:t>
      </w:r>
    </w:p>
    <w:p w14:paraId="5FAFE7F9" w14:textId="77777777" w:rsidR="008C7F7A" w:rsidRDefault="00000000">
      <w:pPr>
        <w:pStyle w:val="BodyText"/>
        <w:spacing w:before="2"/>
        <w:ind w:right="4470"/>
      </w:pPr>
      <w:r>
        <w:t>S5424,</w:t>
      </w:r>
      <w:r>
        <w:rPr>
          <w:spacing w:val="-9"/>
        </w:rPr>
        <w:t xml:space="preserve"> </w:t>
      </w:r>
      <w:r>
        <w:t>Frank</w:t>
      </w:r>
      <w:r>
        <w:rPr>
          <w:spacing w:val="-8"/>
        </w:rPr>
        <w:t xml:space="preserve"> </w:t>
      </w:r>
      <w:r>
        <w:t>Melville</w:t>
      </w:r>
      <w:r>
        <w:rPr>
          <w:spacing w:val="-6"/>
        </w:rPr>
        <w:t xml:space="preserve"> </w:t>
      </w:r>
      <w:r>
        <w:t>Jr.</w:t>
      </w:r>
      <w:r>
        <w:rPr>
          <w:spacing w:val="-9"/>
        </w:rPr>
        <w:t xml:space="preserve"> </w:t>
      </w:r>
      <w:r>
        <w:t>Memorial</w:t>
      </w:r>
      <w:r>
        <w:rPr>
          <w:spacing w:val="-11"/>
        </w:rPr>
        <w:t xml:space="preserve"> </w:t>
      </w:r>
      <w:r>
        <w:t>Library Stony Brook, NY 11794</w:t>
      </w:r>
    </w:p>
    <w:p w14:paraId="7A63325D" w14:textId="77777777" w:rsidR="008C7F7A" w:rsidRDefault="00000000">
      <w:pPr>
        <w:pStyle w:val="BodyText"/>
      </w:pPr>
      <w:r>
        <w:t>(631)</w:t>
      </w:r>
      <w:r>
        <w:rPr>
          <w:spacing w:val="-13"/>
        </w:rPr>
        <w:t xml:space="preserve"> </w:t>
      </w:r>
      <w:r>
        <w:t>632-</w:t>
      </w:r>
      <w:r>
        <w:rPr>
          <w:spacing w:val="-4"/>
        </w:rPr>
        <w:t>7932</w:t>
      </w:r>
    </w:p>
    <w:p w14:paraId="4A90241A" w14:textId="77777777" w:rsidR="008C7F7A" w:rsidRDefault="00000000">
      <w:pPr>
        <w:pStyle w:val="Heading1"/>
        <w:spacing w:before="265"/>
      </w:pPr>
      <w:r>
        <w:t>Procurement</w:t>
      </w:r>
      <w:r>
        <w:rPr>
          <w:spacing w:val="-14"/>
        </w:rPr>
        <w:t xml:space="preserve"> </w:t>
      </w:r>
      <w:r>
        <w:rPr>
          <w:spacing w:val="-2"/>
        </w:rPr>
        <w:t>Office</w:t>
      </w:r>
    </w:p>
    <w:p w14:paraId="16C5DF47" w14:textId="77777777" w:rsidR="008C7F7A" w:rsidRDefault="00000000">
      <w:pPr>
        <w:pStyle w:val="BodyText"/>
        <w:spacing w:before="2"/>
        <w:ind w:right="4470"/>
      </w:pPr>
      <w:r>
        <w:t>Research</w:t>
      </w:r>
      <w:r>
        <w:rPr>
          <w:spacing w:val="-8"/>
        </w:rPr>
        <w:t xml:space="preserve"> </w:t>
      </w:r>
      <w:r>
        <w:t>and</w:t>
      </w:r>
      <w:r>
        <w:rPr>
          <w:spacing w:val="-9"/>
        </w:rPr>
        <w:t xml:space="preserve"> </w:t>
      </w:r>
      <w:r>
        <w:t>Development</w:t>
      </w:r>
      <w:r>
        <w:rPr>
          <w:spacing w:val="-9"/>
        </w:rPr>
        <w:t xml:space="preserve"> </w:t>
      </w:r>
      <w:r>
        <w:t>Park,</w:t>
      </w:r>
      <w:r>
        <w:rPr>
          <w:spacing w:val="-8"/>
        </w:rPr>
        <w:t xml:space="preserve"> </w:t>
      </w:r>
      <w:r>
        <w:t>Building</w:t>
      </w:r>
      <w:r>
        <w:rPr>
          <w:spacing w:val="-8"/>
        </w:rPr>
        <w:t xml:space="preserve"> </w:t>
      </w:r>
      <w:r>
        <w:t>17 Stony Brook, NY 11794-6000</w:t>
      </w:r>
    </w:p>
    <w:p w14:paraId="40135480" w14:textId="77777777" w:rsidR="008C7F7A" w:rsidRDefault="00000000">
      <w:pPr>
        <w:pStyle w:val="BodyText"/>
        <w:spacing w:before="1"/>
      </w:pPr>
      <w:r>
        <w:t>(631)</w:t>
      </w:r>
      <w:r>
        <w:rPr>
          <w:spacing w:val="-13"/>
        </w:rPr>
        <w:t xml:space="preserve"> </w:t>
      </w:r>
      <w:r>
        <w:t>632-</w:t>
      </w:r>
      <w:r>
        <w:rPr>
          <w:spacing w:val="-4"/>
        </w:rPr>
        <w:t>6010</w:t>
      </w:r>
    </w:p>
    <w:p w14:paraId="409D84B2" w14:textId="77777777" w:rsidR="008C7F7A" w:rsidRDefault="00000000">
      <w:pPr>
        <w:pStyle w:val="Heading1"/>
        <w:spacing w:before="265"/>
      </w:pPr>
      <w:r>
        <w:rPr>
          <w:color w:val="622322"/>
        </w:rPr>
        <w:t>Relevant</w:t>
      </w:r>
      <w:r>
        <w:rPr>
          <w:color w:val="622322"/>
          <w:spacing w:val="-10"/>
        </w:rPr>
        <w:t xml:space="preserve"> </w:t>
      </w:r>
      <w:r>
        <w:rPr>
          <w:color w:val="622322"/>
        </w:rPr>
        <w:t>Standards,</w:t>
      </w:r>
      <w:r>
        <w:rPr>
          <w:color w:val="622322"/>
          <w:spacing w:val="-9"/>
        </w:rPr>
        <w:t xml:space="preserve"> </w:t>
      </w:r>
      <w:r>
        <w:rPr>
          <w:color w:val="622322"/>
        </w:rPr>
        <w:t>Codes,</w:t>
      </w:r>
      <w:r>
        <w:rPr>
          <w:color w:val="622322"/>
          <w:spacing w:val="-9"/>
        </w:rPr>
        <w:t xml:space="preserve"> </w:t>
      </w:r>
      <w:r>
        <w:rPr>
          <w:color w:val="622322"/>
        </w:rPr>
        <w:t>Rules,</w:t>
      </w:r>
      <w:r>
        <w:rPr>
          <w:color w:val="622322"/>
          <w:spacing w:val="-9"/>
        </w:rPr>
        <w:t xml:space="preserve"> </w:t>
      </w:r>
      <w:r>
        <w:rPr>
          <w:color w:val="622322"/>
        </w:rPr>
        <w:t>Regulations,</w:t>
      </w:r>
      <w:r>
        <w:rPr>
          <w:color w:val="622322"/>
          <w:spacing w:val="-9"/>
        </w:rPr>
        <w:t xml:space="preserve"> </w:t>
      </w:r>
      <w:r>
        <w:rPr>
          <w:color w:val="622322"/>
        </w:rPr>
        <w:t>Statutes</w:t>
      </w:r>
      <w:r>
        <w:rPr>
          <w:color w:val="622322"/>
          <w:spacing w:val="-7"/>
        </w:rPr>
        <w:t xml:space="preserve"> </w:t>
      </w:r>
      <w:r>
        <w:rPr>
          <w:color w:val="622322"/>
        </w:rPr>
        <w:t>and</w:t>
      </w:r>
      <w:r>
        <w:rPr>
          <w:color w:val="622322"/>
          <w:spacing w:val="-8"/>
        </w:rPr>
        <w:t xml:space="preserve"> </w:t>
      </w:r>
      <w:r>
        <w:rPr>
          <w:color w:val="622322"/>
          <w:spacing w:val="-2"/>
        </w:rPr>
        <w:t>Policies:</w:t>
      </w:r>
    </w:p>
    <w:p w14:paraId="75F88477" w14:textId="77777777" w:rsidR="008C7F7A" w:rsidRDefault="008C7F7A">
      <w:pPr>
        <w:pStyle w:val="BodyText"/>
        <w:spacing w:before="1"/>
        <w:rPr>
          <w:b/>
        </w:rPr>
      </w:pPr>
    </w:p>
    <w:p w14:paraId="59FEC755" w14:textId="77777777" w:rsidR="008C7F7A" w:rsidRDefault="00000000">
      <w:pPr>
        <w:pStyle w:val="ListParagraph"/>
        <w:numPr>
          <w:ilvl w:val="1"/>
          <w:numId w:val="2"/>
        </w:numPr>
        <w:tabs>
          <w:tab w:val="left" w:pos="720"/>
        </w:tabs>
        <w:ind w:left="720"/>
      </w:pPr>
      <w:hyperlink r:id="rId22">
        <w:r>
          <w:rPr>
            <w:color w:val="000097"/>
            <w:u w:val="single" w:color="000097"/>
          </w:rPr>
          <w:t>Sexual</w:t>
        </w:r>
        <w:r>
          <w:rPr>
            <w:color w:val="000097"/>
            <w:spacing w:val="-8"/>
            <w:u w:val="single" w:color="000097"/>
          </w:rPr>
          <w:t xml:space="preserve"> </w:t>
        </w:r>
        <w:r>
          <w:rPr>
            <w:color w:val="000097"/>
            <w:u w:val="single" w:color="000097"/>
          </w:rPr>
          <w:t>Misconduct</w:t>
        </w:r>
        <w:r>
          <w:rPr>
            <w:color w:val="000097"/>
            <w:spacing w:val="-6"/>
            <w:u w:val="single" w:color="000097"/>
          </w:rPr>
          <w:t xml:space="preserve"> </w:t>
        </w:r>
        <w:r>
          <w:rPr>
            <w:color w:val="000097"/>
            <w:u w:val="single" w:color="000097"/>
          </w:rPr>
          <w:t>&amp;</w:t>
        </w:r>
        <w:r>
          <w:rPr>
            <w:color w:val="000097"/>
            <w:spacing w:val="-2"/>
            <w:u w:val="single" w:color="000097"/>
          </w:rPr>
          <w:t xml:space="preserve"> </w:t>
        </w:r>
        <w:r>
          <w:rPr>
            <w:color w:val="000097"/>
            <w:u w:val="single" w:color="000097"/>
          </w:rPr>
          <w:t>Reporting</w:t>
        </w:r>
        <w:r>
          <w:rPr>
            <w:color w:val="000097"/>
            <w:spacing w:val="-5"/>
            <w:u w:val="single" w:color="000097"/>
          </w:rPr>
          <w:t xml:space="preserve"> </w:t>
        </w:r>
        <w:r>
          <w:rPr>
            <w:color w:val="000097"/>
            <w:spacing w:val="-2"/>
            <w:u w:val="single" w:color="000097"/>
          </w:rPr>
          <w:t>Policy</w:t>
        </w:r>
      </w:hyperlink>
    </w:p>
    <w:p w14:paraId="1E31FCB2" w14:textId="77777777" w:rsidR="008C7F7A" w:rsidRDefault="00000000">
      <w:pPr>
        <w:pStyle w:val="ListParagraph"/>
        <w:numPr>
          <w:ilvl w:val="1"/>
          <w:numId w:val="2"/>
        </w:numPr>
        <w:tabs>
          <w:tab w:val="left" w:pos="720"/>
        </w:tabs>
        <w:spacing w:before="11"/>
        <w:ind w:left="720"/>
      </w:pPr>
      <w:hyperlink r:id="rId23">
        <w:r>
          <w:rPr>
            <w:color w:val="000097"/>
            <w:u w:val="single" w:color="000097"/>
          </w:rPr>
          <w:t>Export</w:t>
        </w:r>
        <w:r>
          <w:rPr>
            <w:color w:val="000097"/>
            <w:spacing w:val="-6"/>
            <w:u w:val="single" w:color="000097"/>
          </w:rPr>
          <w:t xml:space="preserve"> </w:t>
        </w:r>
        <w:r>
          <w:rPr>
            <w:color w:val="000097"/>
            <w:u w:val="single" w:color="000097"/>
          </w:rPr>
          <w:t>Control</w:t>
        </w:r>
        <w:r>
          <w:rPr>
            <w:color w:val="000097"/>
            <w:spacing w:val="-4"/>
            <w:u w:val="single" w:color="000097"/>
          </w:rPr>
          <w:t xml:space="preserve"> </w:t>
        </w:r>
        <w:r>
          <w:rPr>
            <w:color w:val="000097"/>
            <w:spacing w:val="-2"/>
            <w:u w:val="single" w:color="000097"/>
          </w:rPr>
          <w:t>Policy</w:t>
        </w:r>
      </w:hyperlink>
    </w:p>
    <w:p w14:paraId="7EB7F2F4" w14:textId="77777777" w:rsidR="008C7F7A" w:rsidRDefault="00000000">
      <w:pPr>
        <w:pStyle w:val="ListParagraph"/>
        <w:numPr>
          <w:ilvl w:val="1"/>
          <w:numId w:val="2"/>
        </w:numPr>
        <w:tabs>
          <w:tab w:val="left" w:pos="720"/>
        </w:tabs>
        <w:spacing w:before="11"/>
        <w:ind w:left="720"/>
      </w:pPr>
      <w:hyperlink r:id="rId24">
        <w:r>
          <w:rPr>
            <w:color w:val="000097"/>
            <w:u w:val="single" w:color="000097"/>
          </w:rPr>
          <w:t>Policy</w:t>
        </w:r>
        <w:r>
          <w:rPr>
            <w:color w:val="000097"/>
            <w:spacing w:val="-8"/>
            <w:u w:val="single" w:color="000097"/>
          </w:rPr>
          <w:t xml:space="preserve"> </w:t>
        </w:r>
        <w:r>
          <w:rPr>
            <w:color w:val="000097"/>
            <w:u w:val="single" w:color="000097"/>
          </w:rPr>
          <w:t>on</w:t>
        </w:r>
        <w:r>
          <w:rPr>
            <w:color w:val="000097"/>
            <w:spacing w:val="-4"/>
            <w:u w:val="single" w:color="000097"/>
          </w:rPr>
          <w:t xml:space="preserve"> </w:t>
        </w:r>
        <w:r>
          <w:rPr>
            <w:color w:val="000097"/>
            <w:u w:val="single" w:color="000097"/>
          </w:rPr>
          <w:t>Data</w:t>
        </w:r>
        <w:r>
          <w:rPr>
            <w:color w:val="000097"/>
            <w:spacing w:val="-2"/>
            <w:u w:val="single" w:color="000097"/>
          </w:rPr>
          <w:t xml:space="preserve"> </w:t>
        </w:r>
        <w:r>
          <w:rPr>
            <w:color w:val="000097"/>
            <w:u w:val="single" w:color="000097"/>
          </w:rPr>
          <w:t>and</w:t>
        </w:r>
        <w:r>
          <w:rPr>
            <w:color w:val="000097"/>
            <w:spacing w:val="-6"/>
            <w:u w:val="single" w:color="000097"/>
          </w:rPr>
          <w:t xml:space="preserve"> </w:t>
        </w:r>
        <w:r>
          <w:rPr>
            <w:color w:val="000097"/>
            <w:u w:val="single" w:color="000097"/>
          </w:rPr>
          <w:t>Devices</w:t>
        </w:r>
        <w:r>
          <w:rPr>
            <w:color w:val="000097"/>
            <w:spacing w:val="-4"/>
            <w:u w:val="single" w:color="000097"/>
          </w:rPr>
          <w:t xml:space="preserve"> </w:t>
        </w:r>
        <w:r>
          <w:rPr>
            <w:color w:val="000097"/>
            <w:u w:val="single" w:color="000097"/>
          </w:rPr>
          <w:t>for</w:t>
        </w:r>
        <w:r>
          <w:rPr>
            <w:color w:val="000097"/>
            <w:spacing w:val="-4"/>
            <w:u w:val="single" w:color="000097"/>
          </w:rPr>
          <w:t xml:space="preserve"> </w:t>
        </w:r>
        <w:r>
          <w:rPr>
            <w:color w:val="000097"/>
            <w:u w:val="single" w:color="000097"/>
          </w:rPr>
          <w:t xml:space="preserve">International </w:t>
        </w:r>
        <w:r>
          <w:rPr>
            <w:color w:val="000097"/>
            <w:spacing w:val="-2"/>
            <w:u w:val="single" w:color="000097"/>
          </w:rPr>
          <w:t>Travel</w:t>
        </w:r>
      </w:hyperlink>
    </w:p>
    <w:p w14:paraId="71F086FB" w14:textId="77777777" w:rsidR="008C7F7A" w:rsidRDefault="00000000">
      <w:pPr>
        <w:pStyle w:val="ListParagraph"/>
        <w:numPr>
          <w:ilvl w:val="1"/>
          <w:numId w:val="2"/>
        </w:numPr>
        <w:tabs>
          <w:tab w:val="left" w:pos="720"/>
        </w:tabs>
        <w:spacing w:before="12"/>
        <w:ind w:left="720"/>
      </w:pPr>
      <w:hyperlink r:id="rId25">
        <w:r>
          <w:rPr>
            <w:color w:val="000097"/>
            <w:u w:val="single" w:color="000097"/>
          </w:rPr>
          <w:t>SUNY</w:t>
        </w:r>
        <w:r>
          <w:rPr>
            <w:color w:val="000097"/>
            <w:spacing w:val="-6"/>
            <w:u w:val="single" w:color="000097"/>
          </w:rPr>
          <w:t xml:space="preserve"> </w:t>
        </w:r>
        <w:r>
          <w:rPr>
            <w:color w:val="000097"/>
            <w:u w:val="single" w:color="000097"/>
          </w:rPr>
          <w:t>Procedure</w:t>
        </w:r>
        <w:r>
          <w:rPr>
            <w:color w:val="000097"/>
            <w:spacing w:val="-6"/>
            <w:u w:val="single" w:color="000097"/>
          </w:rPr>
          <w:t xml:space="preserve"> </w:t>
        </w:r>
        <w:r>
          <w:rPr>
            <w:color w:val="000097"/>
            <w:u w:val="single" w:color="000097"/>
          </w:rPr>
          <w:t>8952:</w:t>
        </w:r>
        <w:r>
          <w:rPr>
            <w:color w:val="000097"/>
            <w:spacing w:val="-5"/>
            <w:u w:val="single" w:color="000097"/>
          </w:rPr>
          <w:t xml:space="preserve"> </w:t>
        </w:r>
        <w:r>
          <w:rPr>
            <w:color w:val="000097"/>
            <w:u w:val="single" w:color="000097"/>
          </w:rPr>
          <w:t>International</w:t>
        </w:r>
        <w:r>
          <w:rPr>
            <w:color w:val="000097"/>
            <w:spacing w:val="-9"/>
            <w:u w:val="single" w:color="000097"/>
          </w:rPr>
          <w:t xml:space="preserve"> </w:t>
        </w:r>
        <w:r>
          <w:rPr>
            <w:color w:val="000097"/>
            <w:u w:val="single" w:color="000097"/>
          </w:rPr>
          <w:t>Travel</w:t>
        </w:r>
        <w:r>
          <w:rPr>
            <w:color w:val="000097"/>
            <w:spacing w:val="-5"/>
            <w:u w:val="single" w:color="000097"/>
          </w:rPr>
          <w:t xml:space="preserve"> </w:t>
        </w:r>
        <w:r>
          <w:rPr>
            <w:color w:val="000097"/>
            <w:u w:val="single" w:color="000097"/>
          </w:rPr>
          <w:t>with</w:t>
        </w:r>
        <w:r>
          <w:rPr>
            <w:color w:val="000097"/>
            <w:spacing w:val="-5"/>
            <w:u w:val="single" w:color="000097"/>
          </w:rPr>
          <w:t xml:space="preserve"> </w:t>
        </w:r>
        <w:r>
          <w:rPr>
            <w:color w:val="000097"/>
            <w:spacing w:val="-2"/>
            <w:u w:val="single" w:color="000097"/>
          </w:rPr>
          <w:t>Students</w:t>
        </w:r>
      </w:hyperlink>
    </w:p>
    <w:p w14:paraId="33772D44" w14:textId="77777777" w:rsidR="008C7F7A" w:rsidRDefault="008C7F7A">
      <w:pPr>
        <w:pStyle w:val="ListParagraph"/>
        <w:sectPr w:rsidR="008C7F7A">
          <w:pgSz w:w="12240" w:h="15840"/>
          <w:pgMar w:top="1360" w:right="1080" w:bottom="1240" w:left="1440" w:header="0" w:footer="1054" w:gutter="0"/>
          <w:cols w:space="720"/>
        </w:sectPr>
      </w:pPr>
    </w:p>
    <w:p w14:paraId="7E105AB2" w14:textId="77777777" w:rsidR="008C7F7A" w:rsidRDefault="00000000">
      <w:pPr>
        <w:pStyle w:val="ListParagraph"/>
        <w:numPr>
          <w:ilvl w:val="1"/>
          <w:numId w:val="2"/>
        </w:numPr>
        <w:tabs>
          <w:tab w:val="left" w:pos="720"/>
        </w:tabs>
        <w:spacing w:before="80" w:line="249" w:lineRule="auto"/>
        <w:ind w:left="720" w:right="1364"/>
      </w:pPr>
      <w:hyperlink r:id="rId26">
        <w:r>
          <w:rPr>
            <w:color w:val="000097"/>
            <w:u w:val="single" w:color="000097"/>
          </w:rPr>
          <w:t>The</w:t>
        </w:r>
        <w:r>
          <w:rPr>
            <w:color w:val="000097"/>
            <w:spacing w:val="-4"/>
            <w:u w:val="single" w:color="000097"/>
          </w:rPr>
          <w:t xml:space="preserve"> </w:t>
        </w:r>
        <w:r>
          <w:rPr>
            <w:color w:val="000097"/>
            <w:u w:val="single" w:color="000097"/>
          </w:rPr>
          <w:t>Research</w:t>
        </w:r>
        <w:r>
          <w:rPr>
            <w:color w:val="000097"/>
            <w:spacing w:val="-4"/>
            <w:u w:val="single" w:color="000097"/>
          </w:rPr>
          <w:t xml:space="preserve"> </w:t>
        </w:r>
        <w:r>
          <w:rPr>
            <w:color w:val="000097"/>
            <w:u w:val="single" w:color="000097"/>
          </w:rPr>
          <w:t>Foundation</w:t>
        </w:r>
        <w:r>
          <w:rPr>
            <w:color w:val="000097"/>
            <w:spacing w:val="-4"/>
            <w:u w:val="single" w:color="000097"/>
          </w:rPr>
          <w:t xml:space="preserve"> </w:t>
        </w:r>
        <w:r>
          <w:rPr>
            <w:color w:val="000097"/>
            <w:u w:val="single" w:color="000097"/>
          </w:rPr>
          <w:t>for</w:t>
        </w:r>
        <w:r>
          <w:rPr>
            <w:color w:val="000097"/>
            <w:spacing w:val="-3"/>
            <w:u w:val="single" w:color="000097"/>
          </w:rPr>
          <w:t xml:space="preserve"> </w:t>
        </w:r>
        <w:r>
          <w:rPr>
            <w:color w:val="000097"/>
            <w:u w:val="single" w:color="000097"/>
          </w:rPr>
          <w:t>the</w:t>
        </w:r>
        <w:r>
          <w:rPr>
            <w:color w:val="000097"/>
            <w:spacing w:val="-3"/>
            <w:u w:val="single" w:color="000097"/>
          </w:rPr>
          <w:t xml:space="preserve"> </w:t>
        </w:r>
        <w:r>
          <w:rPr>
            <w:color w:val="000097"/>
            <w:u w:val="single" w:color="000097"/>
          </w:rPr>
          <w:t>State</w:t>
        </w:r>
        <w:r>
          <w:rPr>
            <w:color w:val="000097"/>
            <w:spacing w:val="-4"/>
            <w:u w:val="single" w:color="000097"/>
          </w:rPr>
          <w:t xml:space="preserve"> </w:t>
        </w:r>
        <w:r>
          <w:rPr>
            <w:color w:val="000097"/>
            <w:u w:val="single" w:color="000097"/>
          </w:rPr>
          <w:t>University</w:t>
        </w:r>
        <w:r>
          <w:rPr>
            <w:color w:val="000097"/>
            <w:spacing w:val="-4"/>
            <w:u w:val="single" w:color="000097"/>
          </w:rPr>
          <w:t xml:space="preserve"> </w:t>
        </w:r>
        <w:r>
          <w:rPr>
            <w:color w:val="000097"/>
            <w:u w:val="single" w:color="000097"/>
          </w:rPr>
          <w:t>of</w:t>
        </w:r>
        <w:r>
          <w:rPr>
            <w:color w:val="000097"/>
            <w:spacing w:val="-5"/>
            <w:u w:val="single" w:color="000097"/>
          </w:rPr>
          <w:t xml:space="preserve"> </w:t>
        </w:r>
        <w:r>
          <w:rPr>
            <w:color w:val="000097"/>
            <w:u w:val="single" w:color="000097"/>
          </w:rPr>
          <w:t>New</w:t>
        </w:r>
        <w:r>
          <w:rPr>
            <w:color w:val="000097"/>
            <w:spacing w:val="-5"/>
            <w:u w:val="single" w:color="000097"/>
          </w:rPr>
          <w:t xml:space="preserve"> </w:t>
        </w:r>
        <w:r>
          <w:rPr>
            <w:color w:val="000097"/>
            <w:u w:val="single" w:color="000097"/>
          </w:rPr>
          <w:t>York</w:t>
        </w:r>
        <w:r>
          <w:rPr>
            <w:color w:val="000097"/>
            <w:spacing w:val="-5"/>
            <w:u w:val="single" w:color="000097"/>
          </w:rPr>
          <w:t xml:space="preserve"> </w:t>
        </w:r>
        <w:r>
          <w:rPr>
            <w:color w:val="000097"/>
            <w:u w:val="single" w:color="000097"/>
          </w:rPr>
          <w:t>Travel</w:t>
        </w:r>
      </w:hyperlink>
      <w:r>
        <w:rPr>
          <w:color w:val="000097"/>
        </w:rPr>
        <w:t xml:space="preserve"> </w:t>
      </w:r>
      <w:hyperlink r:id="rId27">
        <w:r>
          <w:rPr>
            <w:color w:val="000097"/>
            <w:spacing w:val="-2"/>
            <w:u w:val="single" w:color="000097"/>
          </w:rPr>
          <w:t>Website</w:t>
        </w:r>
      </w:hyperlink>
    </w:p>
    <w:p w14:paraId="54746C6D" w14:textId="77777777" w:rsidR="008C7F7A" w:rsidRDefault="00000000">
      <w:pPr>
        <w:pStyle w:val="ListParagraph"/>
        <w:numPr>
          <w:ilvl w:val="1"/>
          <w:numId w:val="2"/>
        </w:numPr>
        <w:tabs>
          <w:tab w:val="left" w:pos="720"/>
        </w:tabs>
        <w:spacing w:before="3"/>
        <w:ind w:left="720"/>
      </w:pPr>
      <w:hyperlink r:id="rId28">
        <w:r>
          <w:rPr>
            <w:color w:val="000097"/>
            <w:u w:val="single" w:color="000097"/>
          </w:rPr>
          <w:t>Stony</w:t>
        </w:r>
        <w:r>
          <w:rPr>
            <w:color w:val="000097"/>
            <w:spacing w:val="-8"/>
            <w:u w:val="single" w:color="000097"/>
          </w:rPr>
          <w:t xml:space="preserve"> </w:t>
        </w:r>
        <w:r>
          <w:rPr>
            <w:color w:val="000097"/>
            <w:u w:val="single" w:color="000097"/>
          </w:rPr>
          <w:t>Brook</w:t>
        </w:r>
        <w:r>
          <w:rPr>
            <w:color w:val="000097"/>
            <w:spacing w:val="-6"/>
            <w:u w:val="single" w:color="000097"/>
          </w:rPr>
          <w:t xml:space="preserve"> </w:t>
        </w:r>
        <w:r>
          <w:rPr>
            <w:color w:val="000097"/>
            <w:u w:val="single" w:color="000097"/>
          </w:rPr>
          <w:t>Foundation</w:t>
        </w:r>
        <w:r>
          <w:rPr>
            <w:color w:val="000097"/>
            <w:spacing w:val="-6"/>
            <w:u w:val="single" w:color="000097"/>
          </w:rPr>
          <w:t xml:space="preserve"> </w:t>
        </w:r>
        <w:r>
          <w:rPr>
            <w:color w:val="000097"/>
            <w:u w:val="single" w:color="000097"/>
          </w:rPr>
          <w:t>Travel</w:t>
        </w:r>
        <w:r>
          <w:rPr>
            <w:color w:val="000097"/>
            <w:spacing w:val="-8"/>
            <w:u w:val="single" w:color="000097"/>
          </w:rPr>
          <w:t xml:space="preserve"> </w:t>
        </w:r>
        <w:r>
          <w:rPr>
            <w:color w:val="000097"/>
            <w:spacing w:val="-2"/>
            <w:u w:val="single" w:color="000097"/>
          </w:rPr>
          <w:t>Policy</w:t>
        </w:r>
      </w:hyperlink>
    </w:p>
    <w:p w14:paraId="117084EA" w14:textId="77777777" w:rsidR="008C7F7A" w:rsidRDefault="00000000">
      <w:pPr>
        <w:pStyle w:val="ListParagraph"/>
        <w:numPr>
          <w:ilvl w:val="1"/>
          <w:numId w:val="2"/>
        </w:numPr>
        <w:tabs>
          <w:tab w:val="left" w:pos="720"/>
        </w:tabs>
        <w:spacing w:before="11"/>
        <w:ind w:left="720"/>
      </w:pPr>
      <w:hyperlink r:id="rId29">
        <w:r>
          <w:rPr>
            <w:color w:val="000097"/>
            <w:u w:val="single" w:color="000097"/>
          </w:rPr>
          <w:t>Stony</w:t>
        </w:r>
        <w:r>
          <w:rPr>
            <w:color w:val="000097"/>
            <w:spacing w:val="-7"/>
            <w:u w:val="single" w:color="000097"/>
          </w:rPr>
          <w:t xml:space="preserve"> </w:t>
        </w:r>
        <w:r>
          <w:rPr>
            <w:color w:val="000097"/>
            <w:u w:val="single" w:color="000097"/>
          </w:rPr>
          <w:t>Brook</w:t>
        </w:r>
        <w:r>
          <w:rPr>
            <w:color w:val="000097"/>
            <w:spacing w:val="-6"/>
            <w:u w:val="single" w:color="000097"/>
          </w:rPr>
          <w:t xml:space="preserve"> </w:t>
        </w:r>
        <w:r>
          <w:rPr>
            <w:color w:val="000097"/>
            <w:u w:val="single" w:color="000097"/>
          </w:rPr>
          <w:t>University,</w:t>
        </w:r>
        <w:r>
          <w:rPr>
            <w:color w:val="000097"/>
            <w:spacing w:val="-6"/>
            <w:u w:val="single" w:color="000097"/>
          </w:rPr>
          <w:t xml:space="preserve"> </w:t>
        </w:r>
        <w:r>
          <w:rPr>
            <w:color w:val="000097"/>
            <w:u w:val="single" w:color="000097"/>
          </w:rPr>
          <w:t>Enterprise</w:t>
        </w:r>
        <w:r>
          <w:rPr>
            <w:color w:val="000097"/>
            <w:spacing w:val="-4"/>
            <w:u w:val="single" w:color="000097"/>
          </w:rPr>
          <w:t xml:space="preserve"> </w:t>
        </w:r>
        <w:r>
          <w:rPr>
            <w:color w:val="000097"/>
            <w:u w:val="single" w:color="000097"/>
          </w:rPr>
          <w:t>Risk</w:t>
        </w:r>
        <w:r>
          <w:rPr>
            <w:color w:val="000097"/>
            <w:spacing w:val="-5"/>
            <w:u w:val="single" w:color="000097"/>
          </w:rPr>
          <w:t xml:space="preserve"> </w:t>
        </w:r>
        <w:r>
          <w:rPr>
            <w:color w:val="000097"/>
            <w:spacing w:val="-2"/>
            <w:u w:val="single" w:color="000097"/>
          </w:rPr>
          <w:t>Management</w:t>
        </w:r>
      </w:hyperlink>
    </w:p>
    <w:p w14:paraId="24A7CD64" w14:textId="77777777" w:rsidR="008C7F7A" w:rsidRDefault="00000000">
      <w:pPr>
        <w:pStyle w:val="ListParagraph"/>
        <w:numPr>
          <w:ilvl w:val="1"/>
          <w:numId w:val="2"/>
        </w:numPr>
        <w:tabs>
          <w:tab w:val="left" w:pos="720"/>
        </w:tabs>
        <w:spacing w:before="12"/>
        <w:ind w:left="720"/>
      </w:pPr>
      <w:hyperlink r:id="rId30">
        <w:r>
          <w:rPr>
            <w:color w:val="000097"/>
            <w:u w:val="single" w:color="000097"/>
          </w:rPr>
          <w:t>Stony</w:t>
        </w:r>
        <w:r>
          <w:rPr>
            <w:color w:val="000097"/>
            <w:spacing w:val="-7"/>
            <w:u w:val="single" w:color="000097"/>
          </w:rPr>
          <w:t xml:space="preserve"> </w:t>
        </w:r>
        <w:r>
          <w:rPr>
            <w:color w:val="000097"/>
            <w:u w:val="single" w:color="000097"/>
          </w:rPr>
          <w:t>Brook</w:t>
        </w:r>
        <w:r>
          <w:rPr>
            <w:color w:val="000097"/>
            <w:spacing w:val="-6"/>
            <w:u w:val="single" w:color="000097"/>
          </w:rPr>
          <w:t xml:space="preserve"> </w:t>
        </w:r>
        <w:r>
          <w:rPr>
            <w:color w:val="000097"/>
            <w:u w:val="single" w:color="000097"/>
          </w:rPr>
          <w:t>University,</w:t>
        </w:r>
        <w:r>
          <w:rPr>
            <w:color w:val="000097"/>
            <w:spacing w:val="-5"/>
            <w:u w:val="single" w:color="000097"/>
          </w:rPr>
          <w:t xml:space="preserve"> </w:t>
        </w:r>
        <w:r>
          <w:rPr>
            <w:color w:val="000097"/>
            <w:u w:val="single" w:color="000097"/>
          </w:rPr>
          <w:t>Travel</w:t>
        </w:r>
        <w:r>
          <w:rPr>
            <w:color w:val="000097"/>
            <w:spacing w:val="-8"/>
            <w:u w:val="single" w:color="000097"/>
          </w:rPr>
          <w:t xml:space="preserve"> </w:t>
        </w:r>
        <w:r>
          <w:rPr>
            <w:color w:val="000097"/>
            <w:u w:val="single" w:color="000097"/>
          </w:rPr>
          <w:t>and</w:t>
        </w:r>
        <w:r>
          <w:rPr>
            <w:color w:val="000097"/>
            <w:spacing w:val="-5"/>
            <w:u w:val="single" w:color="000097"/>
          </w:rPr>
          <w:t xml:space="preserve"> </w:t>
        </w:r>
        <w:r>
          <w:rPr>
            <w:color w:val="000097"/>
            <w:u w:val="single" w:color="000097"/>
          </w:rPr>
          <w:t>Card</w:t>
        </w:r>
        <w:r>
          <w:rPr>
            <w:color w:val="000097"/>
            <w:spacing w:val="-4"/>
            <w:u w:val="single" w:color="000097"/>
          </w:rPr>
          <w:t xml:space="preserve"> </w:t>
        </w:r>
        <w:r>
          <w:rPr>
            <w:color w:val="000097"/>
            <w:u w:val="single" w:color="000097"/>
          </w:rPr>
          <w:t>Programs</w:t>
        </w:r>
        <w:r>
          <w:rPr>
            <w:color w:val="000097"/>
            <w:spacing w:val="-4"/>
            <w:u w:val="single" w:color="000097"/>
          </w:rPr>
          <w:t xml:space="preserve"> </w:t>
        </w:r>
        <w:r>
          <w:rPr>
            <w:color w:val="000097"/>
            <w:spacing w:val="-2"/>
            <w:u w:val="single" w:color="000097"/>
          </w:rPr>
          <w:t>Website</w:t>
        </w:r>
      </w:hyperlink>
    </w:p>
    <w:p w14:paraId="547F3AA3" w14:textId="77777777" w:rsidR="008C7F7A" w:rsidRDefault="00000000">
      <w:pPr>
        <w:pStyle w:val="ListParagraph"/>
        <w:numPr>
          <w:ilvl w:val="1"/>
          <w:numId w:val="2"/>
        </w:numPr>
        <w:tabs>
          <w:tab w:val="left" w:pos="720"/>
        </w:tabs>
        <w:spacing w:before="11"/>
        <w:ind w:left="720"/>
      </w:pPr>
      <w:hyperlink r:id="rId31">
        <w:r>
          <w:rPr>
            <w:color w:val="000097"/>
            <w:u w:val="single" w:color="000097"/>
          </w:rPr>
          <w:t>Stony</w:t>
        </w:r>
        <w:r>
          <w:rPr>
            <w:color w:val="000097"/>
            <w:spacing w:val="-6"/>
            <w:u w:val="single" w:color="000097"/>
          </w:rPr>
          <w:t xml:space="preserve"> </w:t>
        </w:r>
        <w:r>
          <w:rPr>
            <w:color w:val="000097"/>
            <w:u w:val="single" w:color="000097"/>
          </w:rPr>
          <w:t>Brook</w:t>
        </w:r>
        <w:r>
          <w:rPr>
            <w:color w:val="000097"/>
            <w:spacing w:val="-4"/>
            <w:u w:val="single" w:color="000097"/>
          </w:rPr>
          <w:t xml:space="preserve"> </w:t>
        </w:r>
        <w:r>
          <w:rPr>
            <w:color w:val="000097"/>
            <w:u w:val="single" w:color="000097"/>
          </w:rPr>
          <w:t>University,</w:t>
        </w:r>
        <w:r>
          <w:rPr>
            <w:color w:val="000097"/>
            <w:spacing w:val="-5"/>
            <w:u w:val="single" w:color="000097"/>
          </w:rPr>
          <w:t xml:space="preserve"> </w:t>
        </w:r>
        <w:r>
          <w:rPr>
            <w:color w:val="000097"/>
            <w:u w:val="single" w:color="000097"/>
          </w:rPr>
          <w:t>Office</w:t>
        </w:r>
        <w:r>
          <w:rPr>
            <w:color w:val="000097"/>
            <w:spacing w:val="-3"/>
            <w:u w:val="single" w:color="000097"/>
          </w:rPr>
          <w:t xml:space="preserve"> </w:t>
        </w:r>
        <w:r>
          <w:rPr>
            <w:color w:val="000097"/>
            <w:u w:val="single" w:color="000097"/>
          </w:rPr>
          <w:t>of</w:t>
        </w:r>
        <w:r>
          <w:rPr>
            <w:color w:val="000097"/>
            <w:spacing w:val="-4"/>
            <w:u w:val="single" w:color="000097"/>
          </w:rPr>
          <w:t xml:space="preserve"> </w:t>
        </w:r>
        <w:r>
          <w:rPr>
            <w:color w:val="000097"/>
            <w:u w:val="single" w:color="000097"/>
          </w:rPr>
          <w:t>Global</w:t>
        </w:r>
        <w:r>
          <w:rPr>
            <w:color w:val="000097"/>
            <w:spacing w:val="-4"/>
            <w:u w:val="single" w:color="000097"/>
          </w:rPr>
          <w:t xml:space="preserve"> </w:t>
        </w:r>
        <w:r>
          <w:rPr>
            <w:color w:val="000097"/>
            <w:spacing w:val="-2"/>
            <w:u w:val="single" w:color="000097"/>
          </w:rPr>
          <w:t>Affairs</w:t>
        </w:r>
      </w:hyperlink>
    </w:p>
    <w:p w14:paraId="2FF959BB" w14:textId="77777777" w:rsidR="008C7F7A" w:rsidRDefault="00000000">
      <w:pPr>
        <w:pStyle w:val="ListParagraph"/>
        <w:numPr>
          <w:ilvl w:val="1"/>
          <w:numId w:val="2"/>
        </w:numPr>
        <w:tabs>
          <w:tab w:val="left" w:pos="720"/>
        </w:tabs>
        <w:spacing w:before="11"/>
        <w:ind w:left="720"/>
      </w:pPr>
      <w:hyperlink r:id="rId32">
        <w:r>
          <w:rPr>
            <w:color w:val="000097"/>
            <w:u w:val="single" w:color="000097"/>
          </w:rPr>
          <w:t>Stony</w:t>
        </w:r>
        <w:r>
          <w:rPr>
            <w:color w:val="000097"/>
            <w:spacing w:val="-6"/>
            <w:u w:val="single" w:color="000097"/>
          </w:rPr>
          <w:t xml:space="preserve"> </w:t>
        </w:r>
        <w:r>
          <w:rPr>
            <w:color w:val="000097"/>
            <w:u w:val="single" w:color="000097"/>
          </w:rPr>
          <w:t>Brook</w:t>
        </w:r>
        <w:r>
          <w:rPr>
            <w:color w:val="000097"/>
            <w:spacing w:val="-5"/>
            <w:u w:val="single" w:color="000097"/>
          </w:rPr>
          <w:t xml:space="preserve"> </w:t>
        </w:r>
        <w:r>
          <w:rPr>
            <w:color w:val="000097"/>
            <w:u w:val="single" w:color="000097"/>
          </w:rPr>
          <w:t>University,</w:t>
        </w:r>
        <w:r>
          <w:rPr>
            <w:color w:val="000097"/>
            <w:spacing w:val="-5"/>
            <w:u w:val="single" w:color="000097"/>
          </w:rPr>
          <w:t xml:space="preserve"> </w:t>
        </w:r>
        <w:r>
          <w:rPr>
            <w:color w:val="000097"/>
            <w:u w:val="single" w:color="000097"/>
          </w:rPr>
          <w:t>Title</w:t>
        </w:r>
        <w:r>
          <w:rPr>
            <w:color w:val="000097"/>
            <w:spacing w:val="-3"/>
            <w:u w:val="single" w:color="000097"/>
          </w:rPr>
          <w:t xml:space="preserve"> </w:t>
        </w:r>
        <w:r>
          <w:rPr>
            <w:color w:val="000097"/>
            <w:u w:val="single" w:color="000097"/>
          </w:rPr>
          <w:t>IX</w:t>
        </w:r>
        <w:r>
          <w:rPr>
            <w:color w:val="000097"/>
            <w:spacing w:val="-4"/>
            <w:u w:val="single" w:color="000097"/>
          </w:rPr>
          <w:t xml:space="preserve"> </w:t>
        </w:r>
        <w:r>
          <w:rPr>
            <w:color w:val="000097"/>
            <w:spacing w:val="-2"/>
            <w:u w:val="single" w:color="000097"/>
          </w:rPr>
          <w:t>Website</w:t>
        </w:r>
      </w:hyperlink>
    </w:p>
    <w:p w14:paraId="0BF41E99" w14:textId="77777777" w:rsidR="008C7F7A" w:rsidRDefault="00000000">
      <w:pPr>
        <w:pStyle w:val="ListParagraph"/>
        <w:numPr>
          <w:ilvl w:val="1"/>
          <w:numId w:val="2"/>
        </w:numPr>
        <w:tabs>
          <w:tab w:val="left" w:pos="720"/>
        </w:tabs>
        <w:spacing w:before="11" w:line="249" w:lineRule="auto"/>
        <w:ind w:left="720" w:right="1581"/>
      </w:pPr>
      <w:hyperlink r:id="rId33">
        <w:r>
          <w:rPr>
            <w:color w:val="000097"/>
            <w:u w:val="single" w:color="000097"/>
          </w:rPr>
          <w:t>Stony</w:t>
        </w:r>
        <w:r>
          <w:rPr>
            <w:color w:val="000097"/>
            <w:spacing w:val="-6"/>
            <w:u w:val="single" w:color="000097"/>
          </w:rPr>
          <w:t xml:space="preserve"> </w:t>
        </w:r>
        <w:r>
          <w:rPr>
            <w:color w:val="000097"/>
            <w:u w:val="single" w:color="000097"/>
          </w:rPr>
          <w:t>Brook</w:t>
        </w:r>
        <w:r>
          <w:rPr>
            <w:color w:val="000097"/>
            <w:spacing w:val="-5"/>
            <w:u w:val="single" w:color="000097"/>
          </w:rPr>
          <w:t xml:space="preserve"> </w:t>
        </w:r>
        <w:r>
          <w:rPr>
            <w:color w:val="000097"/>
            <w:u w:val="single" w:color="000097"/>
          </w:rPr>
          <w:t>University,</w:t>
        </w:r>
        <w:r>
          <w:rPr>
            <w:color w:val="000097"/>
            <w:spacing w:val="-5"/>
            <w:u w:val="single" w:color="000097"/>
          </w:rPr>
          <w:t xml:space="preserve"> </w:t>
        </w:r>
        <w:r>
          <w:rPr>
            <w:color w:val="000097"/>
            <w:u w:val="single" w:color="000097"/>
          </w:rPr>
          <w:t>Offices</w:t>
        </w:r>
        <w:r>
          <w:rPr>
            <w:color w:val="000097"/>
            <w:spacing w:val="-4"/>
            <w:u w:val="single" w:color="000097"/>
          </w:rPr>
          <w:t xml:space="preserve"> </w:t>
        </w:r>
        <w:r>
          <w:rPr>
            <w:color w:val="000097"/>
            <w:u w:val="single" w:color="000097"/>
          </w:rPr>
          <w:t>of</w:t>
        </w:r>
        <w:r>
          <w:rPr>
            <w:color w:val="000097"/>
            <w:spacing w:val="-5"/>
            <w:u w:val="single" w:color="000097"/>
          </w:rPr>
          <w:t xml:space="preserve"> </w:t>
        </w:r>
        <w:r>
          <w:rPr>
            <w:color w:val="000097"/>
            <w:u w:val="single" w:color="000097"/>
          </w:rPr>
          <w:t>Sponsored</w:t>
        </w:r>
        <w:r>
          <w:rPr>
            <w:color w:val="000097"/>
            <w:spacing w:val="-4"/>
            <w:u w:val="single" w:color="000097"/>
          </w:rPr>
          <w:t xml:space="preserve"> </w:t>
        </w:r>
        <w:r>
          <w:rPr>
            <w:color w:val="000097"/>
            <w:u w:val="single" w:color="000097"/>
          </w:rPr>
          <w:t>Programs</w:t>
        </w:r>
        <w:r>
          <w:rPr>
            <w:color w:val="000097"/>
            <w:spacing w:val="-4"/>
            <w:u w:val="single" w:color="000097"/>
          </w:rPr>
          <w:t xml:space="preserve"> </w:t>
        </w:r>
        <w:r>
          <w:rPr>
            <w:color w:val="000097"/>
            <w:u w:val="single" w:color="000097"/>
          </w:rPr>
          <w:t>and</w:t>
        </w:r>
        <w:r>
          <w:rPr>
            <w:color w:val="000097"/>
            <w:spacing w:val="-5"/>
            <w:u w:val="single" w:color="000097"/>
          </w:rPr>
          <w:t xml:space="preserve"> </w:t>
        </w:r>
        <w:r>
          <w:rPr>
            <w:color w:val="000097"/>
            <w:u w:val="single" w:color="000097"/>
          </w:rPr>
          <w:t>Grants</w:t>
        </w:r>
      </w:hyperlink>
      <w:r>
        <w:rPr>
          <w:color w:val="000097"/>
        </w:rPr>
        <w:t xml:space="preserve"> </w:t>
      </w:r>
      <w:hyperlink r:id="rId34">
        <w:r>
          <w:rPr>
            <w:color w:val="000097"/>
            <w:spacing w:val="-2"/>
            <w:u w:val="single" w:color="000097"/>
          </w:rPr>
          <w:t>Management</w:t>
        </w:r>
      </w:hyperlink>
    </w:p>
    <w:p w14:paraId="2F4687E2" w14:textId="77777777" w:rsidR="008C7F7A" w:rsidRDefault="00000000">
      <w:pPr>
        <w:pStyle w:val="ListParagraph"/>
        <w:numPr>
          <w:ilvl w:val="1"/>
          <w:numId w:val="2"/>
        </w:numPr>
        <w:tabs>
          <w:tab w:val="left" w:pos="720"/>
        </w:tabs>
        <w:spacing w:before="4"/>
        <w:ind w:left="720"/>
      </w:pPr>
      <w:hyperlink r:id="rId35">
        <w:r>
          <w:rPr>
            <w:color w:val="000097"/>
            <w:u w:val="single" w:color="000097"/>
          </w:rPr>
          <w:t>Stony</w:t>
        </w:r>
        <w:r>
          <w:rPr>
            <w:color w:val="000097"/>
            <w:spacing w:val="21"/>
            <w:u w:val="single" w:color="000097"/>
          </w:rPr>
          <w:t xml:space="preserve"> </w:t>
        </w:r>
        <w:r>
          <w:rPr>
            <w:color w:val="000097"/>
            <w:u w:val="single" w:color="000097"/>
          </w:rPr>
          <w:t>Brook</w:t>
        </w:r>
        <w:r>
          <w:rPr>
            <w:color w:val="000097"/>
            <w:spacing w:val="22"/>
            <w:u w:val="single" w:color="000097"/>
          </w:rPr>
          <w:t xml:space="preserve"> </w:t>
        </w:r>
        <w:r>
          <w:rPr>
            <w:color w:val="000097"/>
            <w:u w:val="single" w:color="000097"/>
          </w:rPr>
          <w:t>University,</w:t>
        </w:r>
        <w:r>
          <w:rPr>
            <w:color w:val="000097"/>
            <w:spacing w:val="22"/>
            <w:u w:val="single" w:color="000097"/>
          </w:rPr>
          <w:t xml:space="preserve"> </w:t>
        </w:r>
        <w:r>
          <w:rPr>
            <w:color w:val="000097"/>
            <w:u w:val="single" w:color="000097"/>
          </w:rPr>
          <w:t>International</w:t>
        </w:r>
        <w:r>
          <w:rPr>
            <w:color w:val="000097"/>
            <w:spacing w:val="22"/>
            <w:u w:val="single" w:color="000097"/>
          </w:rPr>
          <w:t xml:space="preserve"> </w:t>
        </w:r>
        <w:r>
          <w:rPr>
            <w:color w:val="000097"/>
            <w:u w:val="single" w:color="000097"/>
          </w:rPr>
          <w:t>Travel</w:t>
        </w:r>
        <w:r>
          <w:rPr>
            <w:color w:val="000097"/>
            <w:spacing w:val="22"/>
            <w:u w:val="single" w:color="000097"/>
          </w:rPr>
          <w:t xml:space="preserve"> </w:t>
        </w:r>
        <w:r>
          <w:rPr>
            <w:color w:val="000097"/>
            <w:u w:val="single" w:color="000097"/>
          </w:rPr>
          <w:t>Guidance</w:t>
        </w:r>
        <w:r>
          <w:rPr>
            <w:color w:val="000097"/>
            <w:spacing w:val="22"/>
            <w:u w:val="single" w:color="000097"/>
          </w:rPr>
          <w:t xml:space="preserve"> </w:t>
        </w:r>
        <w:r>
          <w:rPr>
            <w:color w:val="000097"/>
            <w:spacing w:val="-2"/>
            <w:u w:val="single" w:color="000097"/>
          </w:rPr>
          <w:t>Website</w:t>
        </w:r>
      </w:hyperlink>
    </w:p>
    <w:p w14:paraId="3FD7BAB3" w14:textId="77777777" w:rsidR="008C7F7A" w:rsidRDefault="00000000">
      <w:pPr>
        <w:pStyle w:val="ListParagraph"/>
        <w:numPr>
          <w:ilvl w:val="1"/>
          <w:numId w:val="2"/>
        </w:numPr>
        <w:tabs>
          <w:tab w:val="left" w:pos="720"/>
        </w:tabs>
        <w:spacing w:before="11"/>
        <w:ind w:left="720"/>
      </w:pPr>
      <w:hyperlink r:id="rId36">
        <w:r>
          <w:rPr>
            <w:color w:val="000097"/>
            <w:u w:val="single" w:color="000097"/>
          </w:rPr>
          <w:t>US</w:t>
        </w:r>
        <w:r>
          <w:rPr>
            <w:color w:val="000097"/>
            <w:spacing w:val="-4"/>
            <w:u w:val="single" w:color="000097"/>
          </w:rPr>
          <w:t xml:space="preserve"> </w:t>
        </w:r>
        <w:r>
          <w:rPr>
            <w:color w:val="000097"/>
            <w:u w:val="single" w:color="000097"/>
          </w:rPr>
          <w:t>Department</w:t>
        </w:r>
        <w:r>
          <w:rPr>
            <w:color w:val="000097"/>
            <w:spacing w:val="-4"/>
            <w:u w:val="single" w:color="000097"/>
          </w:rPr>
          <w:t xml:space="preserve"> </w:t>
        </w:r>
        <w:r>
          <w:rPr>
            <w:color w:val="000097"/>
            <w:u w:val="single" w:color="000097"/>
          </w:rPr>
          <w:t>of</w:t>
        </w:r>
        <w:r>
          <w:rPr>
            <w:color w:val="000097"/>
            <w:spacing w:val="-5"/>
            <w:u w:val="single" w:color="000097"/>
          </w:rPr>
          <w:t xml:space="preserve"> </w:t>
        </w:r>
        <w:r>
          <w:rPr>
            <w:color w:val="000097"/>
            <w:u w:val="single" w:color="000097"/>
          </w:rPr>
          <w:t>State</w:t>
        </w:r>
        <w:r>
          <w:rPr>
            <w:color w:val="000097"/>
            <w:spacing w:val="-3"/>
            <w:u w:val="single" w:color="000097"/>
          </w:rPr>
          <w:t xml:space="preserve"> </w:t>
        </w:r>
        <w:r>
          <w:rPr>
            <w:color w:val="000097"/>
            <w:u w:val="single" w:color="000097"/>
          </w:rPr>
          <w:t>Travel</w:t>
        </w:r>
        <w:r>
          <w:rPr>
            <w:color w:val="000097"/>
            <w:spacing w:val="-6"/>
            <w:u w:val="single" w:color="000097"/>
          </w:rPr>
          <w:t xml:space="preserve"> </w:t>
        </w:r>
        <w:r>
          <w:rPr>
            <w:color w:val="000097"/>
            <w:spacing w:val="-2"/>
            <w:u w:val="single" w:color="000097"/>
          </w:rPr>
          <w:t>Advisories</w:t>
        </w:r>
      </w:hyperlink>
    </w:p>
    <w:p w14:paraId="52223773" w14:textId="77777777" w:rsidR="008C7F7A" w:rsidRDefault="00000000">
      <w:pPr>
        <w:pStyle w:val="ListParagraph"/>
        <w:numPr>
          <w:ilvl w:val="1"/>
          <w:numId w:val="2"/>
        </w:numPr>
        <w:tabs>
          <w:tab w:val="left" w:pos="720"/>
        </w:tabs>
        <w:spacing w:before="11"/>
        <w:ind w:left="720"/>
      </w:pPr>
      <w:hyperlink r:id="rId37">
        <w:r>
          <w:rPr>
            <w:color w:val="000097"/>
            <w:u w:val="single" w:color="000097"/>
          </w:rPr>
          <w:t>The</w:t>
        </w:r>
        <w:r>
          <w:rPr>
            <w:color w:val="000097"/>
            <w:spacing w:val="-4"/>
            <w:u w:val="single" w:color="000097"/>
          </w:rPr>
          <w:t xml:space="preserve"> </w:t>
        </w:r>
        <w:r>
          <w:rPr>
            <w:color w:val="000097"/>
            <w:u w:val="single" w:color="000097"/>
          </w:rPr>
          <w:t>Center</w:t>
        </w:r>
        <w:r>
          <w:rPr>
            <w:color w:val="000097"/>
            <w:spacing w:val="-4"/>
            <w:u w:val="single" w:color="000097"/>
          </w:rPr>
          <w:t xml:space="preserve"> </w:t>
        </w:r>
        <w:r>
          <w:rPr>
            <w:color w:val="000097"/>
            <w:u w:val="single" w:color="000097"/>
          </w:rPr>
          <w:t>for</w:t>
        </w:r>
        <w:r>
          <w:rPr>
            <w:color w:val="000097"/>
            <w:spacing w:val="-3"/>
            <w:u w:val="single" w:color="000097"/>
          </w:rPr>
          <w:t xml:space="preserve"> </w:t>
        </w:r>
        <w:r>
          <w:rPr>
            <w:color w:val="000097"/>
            <w:u w:val="single" w:color="000097"/>
          </w:rPr>
          <w:t>Disease</w:t>
        </w:r>
        <w:r>
          <w:rPr>
            <w:color w:val="000097"/>
            <w:spacing w:val="-2"/>
            <w:u w:val="single" w:color="000097"/>
          </w:rPr>
          <w:t xml:space="preserve"> Control</w:t>
        </w:r>
      </w:hyperlink>
    </w:p>
    <w:p w14:paraId="05B60921" w14:textId="77777777" w:rsidR="008C7F7A" w:rsidRDefault="00000000">
      <w:pPr>
        <w:pStyle w:val="ListParagraph"/>
        <w:numPr>
          <w:ilvl w:val="1"/>
          <w:numId w:val="2"/>
        </w:numPr>
        <w:tabs>
          <w:tab w:val="left" w:pos="720"/>
        </w:tabs>
        <w:spacing w:before="11"/>
        <w:ind w:left="720"/>
      </w:pPr>
      <w:hyperlink r:id="rId38">
        <w:r>
          <w:rPr>
            <w:color w:val="000097"/>
            <w:u w:val="single" w:color="000097"/>
          </w:rPr>
          <w:t>World</w:t>
        </w:r>
        <w:r>
          <w:rPr>
            <w:color w:val="000097"/>
            <w:spacing w:val="-7"/>
            <w:u w:val="single" w:color="000097"/>
          </w:rPr>
          <w:t xml:space="preserve"> </w:t>
        </w:r>
        <w:r>
          <w:rPr>
            <w:color w:val="000097"/>
            <w:u w:val="single" w:color="000097"/>
          </w:rPr>
          <w:t>Health</w:t>
        </w:r>
        <w:r>
          <w:rPr>
            <w:color w:val="000097"/>
            <w:spacing w:val="-6"/>
            <w:u w:val="single" w:color="000097"/>
          </w:rPr>
          <w:t xml:space="preserve"> </w:t>
        </w:r>
        <w:r>
          <w:rPr>
            <w:color w:val="000097"/>
            <w:spacing w:val="-2"/>
            <w:u w:val="single" w:color="000097"/>
          </w:rPr>
          <w:t>Organization</w:t>
        </w:r>
      </w:hyperlink>
    </w:p>
    <w:sectPr w:rsidR="008C7F7A">
      <w:pgSz w:w="12240" w:h="15840"/>
      <w:pgMar w:top="1360" w:right="1080" w:bottom="1240" w:left="1440" w:header="0" w:footer="10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A929E" w14:textId="77777777" w:rsidR="00D61002" w:rsidRDefault="00D61002">
      <w:r>
        <w:separator/>
      </w:r>
    </w:p>
  </w:endnote>
  <w:endnote w:type="continuationSeparator" w:id="0">
    <w:p w14:paraId="7E1DE71D" w14:textId="77777777" w:rsidR="00D61002" w:rsidRDefault="00D6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5709" w14:textId="77777777" w:rsidR="008C7F7A" w:rsidRDefault="00000000">
    <w:pPr>
      <w:pStyle w:val="BodyText"/>
      <w:spacing w:line="14" w:lineRule="auto"/>
      <w:rPr>
        <w:sz w:val="20"/>
      </w:rPr>
    </w:pPr>
    <w:r>
      <w:rPr>
        <w:noProof/>
        <w:sz w:val="20"/>
      </w:rPr>
      <mc:AlternateContent>
        <mc:Choice Requires="wps">
          <w:drawing>
            <wp:anchor distT="0" distB="0" distL="0" distR="0" simplePos="0" relativeHeight="487487488" behindDoc="1" locked="0" layoutInCell="1" allowOverlap="1" wp14:anchorId="097C5D28" wp14:editId="030E8DE5">
              <wp:simplePos x="0" y="0"/>
              <wp:positionH relativeFrom="page">
                <wp:posOffset>3474846</wp:posOffset>
              </wp:positionH>
              <wp:positionV relativeFrom="page">
                <wp:posOffset>9249114</wp:posOffset>
              </wp:positionV>
              <wp:extent cx="8223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2325" cy="196215"/>
                      </a:xfrm>
                      <a:prstGeom prst="rect">
                        <a:avLst/>
                      </a:prstGeom>
                    </wps:spPr>
                    <wps:txbx>
                      <w:txbxContent>
                        <w:p w14:paraId="60662CCE" w14:textId="77777777" w:rsidR="008C7F7A" w:rsidRDefault="00000000">
                          <w:pPr>
                            <w:pStyle w:val="BodyText"/>
                            <w:spacing w:before="21"/>
                            <w:ind w:left="20"/>
                          </w:pPr>
                          <w:r>
                            <w:t>Page</w:t>
                          </w:r>
                          <w:r>
                            <w:rPr>
                              <w:spacing w:val="-3"/>
                            </w:rPr>
                            <w:t xml:space="preserve"> </w:t>
                          </w:r>
                          <w:r>
                            <w:fldChar w:fldCharType="begin"/>
                          </w:r>
                          <w:r>
                            <w:instrText xml:space="preserve"> PAGE </w:instrText>
                          </w:r>
                          <w:r>
                            <w:fldChar w:fldCharType="separate"/>
                          </w:r>
                          <w:r>
                            <w:t>1</w:t>
                          </w:r>
                          <w:r>
                            <w:fldChar w:fldCharType="end"/>
                          </w:r>
                          <w:r>
                            <w:rPr>
                              <w:spacing w:val="-3"/>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097C5D28" id="_x0000_t202" coordsize="21600,21600" o:spt="202" path="m,l,21600r21600,l21600,xe">
              <v:stroke joinstyle="miter"/>
              <v:path gradientshapeok="t" o:connecttype="rect"/>
            </v:shapetype>
            <v:shape id="Textbox 1" o:spid="_x0000_s1026" type="#_x0000_t202" style="position:absolute;margin-left:273.6pt;margin-top:728.3pt;width:64.75pt;height:15.45pt;z-index:-1582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8okwEAABoDAAAOAAAAZHJzL2Uyb0RvYy54bWysUsGO0zAQvSPxD5bv1G3Qrpao6WphBUJa&#10;AdLCB7iO3UTEHjPjNunfM3bTFsEN7WU8tsdv3nvj9f3kB3GwSD2ERq4WSylsMND2YdfIH98/vrmT&#10;gpIOrR4g2EYeLcn7zetX6zHWtoIOhtaiYJBA9Rgb2aUUa6XIdNZrWkC0gS8doNeJt7hTLeqR0f2g&#10;quXyVo2AbUQwlohPH0+XclPwnbMmfXWObBJDI5lbKhFL3OaoNmtd71DHrjczDf0fLLzuAze9QD3q&#10;pMUe+3+gfG8QCFxaGPAKnOuNLRpYzWr5l5rnTkdbtLA5FC820cvBmi+H5/gNRZrew8QDLCIoPoH5&#10;SeyNGiPVc032lGri6ix0cujzyhIEP2Rvjxc/7ZSE4cO7qnpb3Uhh+Gr17rZa3WS/1fVxREqfLHiR&#10;k0Yij6sQ0IcnSqfSc8nM5dQ+E0nTduKSnG6hPbKGkcfYSPq112ilGD4H9inP/JzgOdmeE0zDByg/&#10;I0sJ8LBP4PrS+Yo7d+YBFO7zZ8kT/nNfqq5fevMbAAD//wMAUEsDBBQABgAIAAAAIQByzGTc4QAA&#10;AA0BAAAPAAAAZHJzL2Rvd25yZXYueG1sTI/BTsMwDIbvSLxDZCRuLGVa01GaThOCExKiKweOaZO1&#10;0RqnNNlW3h7vNI72/+n352Izu4GdzBSsRwmPiwSYwdZri52Er/rtYQ0sRIVaDR6NhF8TYFPe3hQq&#10;1/6MlTntYseoBEOuJPQxjjnnoe2NU2HhR4OU7f3kVKRx6rie1JnK3cCXSSK4UxbpQq9G89Kb9rA7&#10;Ognbb6xe7c9H81ntK1vXTwm+i4OU93fz9hlYNHO8wnDRJ3UoyanxR9SBDRLSVbYklIJVKgQwQkQm&#10;MmDNZbXOUuBlwf9/Uf4BAAD//wMAUEsBAi0AFAAGAAgAAAAhALaDOJL+AAAA4QEAABMAAAAAAAAA&#10;AAAAAAAAAAAAAFtDb250ZW50X1R5cGVzXS54bWxQSwECLQAUAAYACAAAACEAOP0h/9YAAACUAQAA&#10;CwAAAAAAAAAAAAAAAAAvAQAAX3JlbHMvLnJlbHNQSwECLQAUAAYACAAAACEA5e/vKJMBAAAaAwAA&#10;DgAAAAAAAAAAAAAAAAAuAgAAZHJzL2Uyb0RvYy54bWxQSwECLQAUAAYACAAAACEAcsxk3OEAAAAN&#10;AQAADwAAAAAAAAAAAAAAAADtAwAAZHJzL2Rvd25yZXYueG1sUEsFBgAAAAAEAAQA8wAAAPsEAAAA&#10;AA==&#10;" filled="f" stroked="f">
              <v:textbox inset="0,0,0,0">
                <w:txbxContent>
                  <w:p w14:paraId="60662CCE" w14:textId="77777777" w:rsidR="008C7F7A" w:rsidRDefault="00000000">
                    <w:pPr>
                      <w:pStyle w:val="BodyText"/>
                      <w:spacing w:before="21"/>
                      <w:ind w:left="20"/>
                    </w:pPr>
                    <w:r>
                      <w:t>Page</w:t>
                    </w:r>
                    <w:r>
                      <w:rPr>
                        <w:spacing w:val="-3"/>
                      </w:rPr>
                      <w:t xml:space="preserve"> </w:t>
                    </w:r>
                    <w:r>
                      <w:fldChar w:fldCharType="begin"/>
                    </w:r>
                    <w:r>
                      <w:instrText xml:space="preserve"> PAGE </w:instrText>
                    </w:r>
                    <w:r>
                      <w:fldChar w:fldCharType="separate"/>
                    </w:r>
                    <w:r>
                      <w:t>1</w:t>
                    </w:r>
                    <w:r>
                      <w:fldChar w:fldCharType="end"/>
                    </w:r>
                    <w:r>
                      <w:rPr>
                        <w:spacing w:val="-3"/>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014A0" w14:textId="77777777" w:rsidR="00D61002" w:rsidRDefault="00D61002">
      <w:r>
        <w:separator/>
      </w:r>
    </w:p>
  </w:footnote>
  <w:footnote w:type="continuationSeparator" w:id="0">
    <w:p w14:paraId="46A2C188" w14:textId="77777777" w:rsidR="00D61002" w:rsidRDefault="00D61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0C14"/>
    <w:multiLevelType w:val="hybridMultilevel"/>
    <w:tmpl w:val="017406B4"/>
    <w:lvl w:ilvl="0" w:tplc="890643C8">
      <w:numFmt w:val="bullet"/>
      <w:lvlText w:val=""/>
      <w:lvlJc w:val="left"/>
      <w:pPr>
        <w:ind w:left="766" w:hanging="360"/>
      </w:pPr>
      <w:rPr>
        <w:rFonts w:ascii="Symbol" w:eastAsia="Symbol" w:hAnsi="Symbol" w:cs="Symbol" w:hint="default"/>
        <w:b w:val="0"/>
        <w:bCs w:val="0"/>
        <w:i w:val="0"/>
        <w:iCs w:val="0"/>
        <w:spacing w:val="0"/>
        <w:w w:val="100"/>
        <w:sz w:val="22"/>
        <w:szCs w:val="22"/>
        <w:lang w:val="en-US" w:eastAsia="en-US" w:bidi="ar-SA"/>
      </w:rPr>
    </w:lvl>
    <w:lvl w:ilvl="1" w:tplc="D7EAD8E8">
      <w:numFmt w:val="bullet"/>
      <w:lvlText w:val="o"/>
      <w:lvlJc w:val="left"/>
      <w:pPr>
        <w:ind w:left="1486" w:hanging="360"/>
      </w:pPr>
      <w:rPr>
        <w:rFonts w:ascii="Courier New" w:eastAsia="Courier New" w:hAnsi="Courier New" w:cs="Courier New" w:hint="default"/>
        <w:b w:val="0"/>
        <w:bCs w:val="0"/>
        <w:i w:val="0"/>
        <w:iCs w:val="0"/>
        <w:spacing w:val="0"/>
        <w:w w:val="100"/>
        <w:sz w:val="22"/>
        <w:szCs w:val="22"/>
        <w:lang w:val="en-US" w:eastAsia="en-US" w:bidi="ar-SA"/>
      </w:rPr>
    </w:lvl>
    <w:lvl w:ilvl="2" w:tplc="D22C62C4">
      <w:numFmt w:val="bullet"/>
      <w:lvlText w:val="•"/>
      <w:lvlJc w:val="left"/>
      <w:pPr>
        <w:ind w:left="1480" w:hanging="360"/>
      </w:pPr>
      <w:rPr>
        <w:rFonts w:hint="default"/>
        <w:lang w:val="en-US" w:eastAsia="en-US" w:bidi="ar-SA"/>
      </w:rPr>
    </w:lvl>
    <w:lvl w:ilvl="3" w:tplc="7C5EABDE">
      <w:numFmt w:val="bullet"/>
      <w:lvlText w:val="•"/>
      <w:lvlJc w:val="left"/>
      <w:pPr>
        <w:ind w:left="2510" w:hanging="360"/>
      </w:pPr>
      <w:rPr>
        <w:rFonts w:hint="default"/>
        <w:lang w:val="en-US" w:eastAsia="en-US" w:bidi="ar-SA"/>
      </w:rPr>
    </w:lvl>
    <w:lvl w:ilvl="4" w:tplc="F120E0C2">
      <w:numFmt w:val="bullet"/>
      <w:lvlText w:val="•"/>
      <w:lvlJc w:val="left"/>
      <w:pPr>
        <w:ind w:left="3540" w:hanging="360"/>
      </w:pPr>
      <w:rPr>
        <w:rFonts w:hint="default"/>
        <w:lang w:val="en-US" w:eastAsia="en-US" w:bidi="ar-SA"/>
      </w:rPr>
    </w:lvl>
    <w:lvl w:ilvl="5" w:tplc="242865F6">
      <w:numFmt w:val="bullet"/>
      <w:lvlText w:val="•"/>
      <w:lvlJc w:val="left"/>
      <w:pPr>
        <w:ind w:left="4570" w:hanging="360"/>
      </w:pPr>
      <w:rPr>
        <w:rFonts w:hint="default"/>
        <w:lang w:val="en-US" w:eastAsia="en-US" w:bidi="ar-SA"/>
      </w:rPr>
    </w:lvl>
    <w:lvl w:ilvl="6" w:tplc="1D6AD944">
      <w:numFmt w:val="bullet"/>
      <w:lvlText w:val="•"/>
      <w:lvlJc w:val="left"/>
      <w:pPr>
        <w:ind w:left="5600" w:hanging="360"/>
      </w:pPr>
      <w:rPr>
        <w:rFonts w:hint="default"/>
        <w:lang w:val="en-US" w:eastAsia="en-US" w:bidi="ar-SA"/>
      </w:rPr>
    </w:lvl>
    <w:lvl w:ilvl="7" w:tplc="8AC071F2">
      <w:numFmt w:val="bullet"/>
      <w:lvlText w:val="•"/>
      <w:lvlJc w:val="left"/>
      <w:pPr>
        <w:ind w:left="6630" w:hanging="360"/>
      </w:pPr>
      <w:rPr>
        <w:rFonts w:hint="default"/>
        <w:lang w:val="en-US" w:eastAsia="en-US" w:bidi="ar-SA"/>
      </w:rPr>
    </w:lvl>
    <w:lvl w:ilvl="8" w:tplc="F370BD7A">
      <w:numFmt w:val="bullet"/>
      <w:lvlText w:val="•"/>
      <w:lvlJc w:val="left"/>
      <w:pPr>
        <w:ind w:left="7660" w:hanging="360"/>
      </w:pPr>
      <w:rPr>
        <w:rFonts w:hint="default"/>
        <w:lang w:val="en-US" w:eastAsia="en-US" w:bidi="ar-SA"/>
      </w:rPr>
    </w:lvl>
  </w:abstractNum>
  <w:abstractNum w:abstractNumId="1" w15:restartNumberingAfterBreak="0">
    <w:nsid w:val="1ED878AF"/>
    <w:multiLevelType w:val="hybridMultilevel"/>
    <w:tmpl w:val="3AC28EEE"/>
    <w:lvl w:ilvl="0" w:tplc="EC88DEB2">
      <w:start w:val="1"/>
      <w:numFmt w:val="upperLetter"/>
      <w:lvlText w:val="%1."/>
      <w:lvlJc w:val="left"/>
      <w:pPr>
        <w:ind w:left="399" w:hanging="399"/>
        <w:jc w:val="left"/>
      </w:pPr>
      <w:rPr>
        <w:rFonts w:ascii="Verdana" w:eastAsia="Verdana" w:hAnsi="Verdana" w:cs="Verdana" w:hint="default"/>
        <w:b/>
        <w:bCs/>
        <w:i w:val="0"/>
        <w:iCs w:val="0"/>
        <w:spacing w:val="-1"/>
        <w:w w:val="100"/>
        <w:sz w:val="22"/>
        <w:szCs w:val="22"/>
        <w:lang w:val="en-US" w:eastAsia="en-US" w:bidi="ar-SA"/>
      </w:rPr>
    </w:lvl>
    <w:lvl w:ilvl="1" w:tplc="EE98E59C">
      <w:numFmt w:val="bullet"/>
      <w:lvlText w:val=""/>
      <w:lvlJc w:val="left"/>
      <w:pPr>
        <w:ind w:left="794" w:hanging="360"/>
      </w:pPr>
      <w:rPr>
        <w:rFonts w:ascii="Symbol" w:eastAsia="Symbol" w:hAnsi="Symbol" w:cs="Symbol" w:hint="default"/>
        <w:b w:val="0"/>
        <w:bCs w:val="0"/>
        <w:i w:val="0"/>
        <w:iCs w:val="0"/>
        <w:spacing w:val="0"/>
        <w:w w:val="100"/>
        <w:sz w:val="22"/>
        <w:szCs w:val="22"/>
        <w:lang w:val="en-US" w:eastAsia="en-US" w:bidi="ar-SA"/>
      </w:rPr>
    </w:lvl>
    <w:lvl w:ilvl="2" w:tplc="34A4006E">
      <w:numFmt w:val="bullet"/>
      <w:lvlText w:val="o"/>
      <w:lvlJc w:val="left"/>
      <w:pPr>
        <w:ind w:left="1514" w:hanging="360"/>
      </w:pPr>
      <w:rPr>
        <w:rFonts w:ascii="Courier New" w:eastAsia="Courier New" w:hAnsi="Courier New" w:cs="Courier New" w:hint="default"/>
        <w:b w:val="0"/>
        <w:bCs w:val="0"/>
        <w:i w:val="0"/>
        <w:iCs w:val="0"/>
        <w:spacing w:val="0"/>
        <w:w w:val="100"/>
        <w:sz w:val="22"/>
        <w:szCs w:val="22"/>
        <w:lang w:val="en-US" w:eastAsia="en-US" w:bidi="ar-SA"/>
      </w:rPr>
    </w:lvl>
    <w:lvl w:ilvl="3" w:tplc="B296C2D0">
      <w:numFmt w:val="bullet"/>
      <w:lvlText w:val="•"/>
      <w:lvlJc w:val="left"/>
      <w:pPr>
        <w:ind w:left="2545" w:hanging="360"/>
      </w:pPr>
      <w:rPr>
        <w:rFonts w:hint="default"/>
        <w:lang w:val="en-US" w:eastAsia="en-US" w:bidi="ar-SA"/>
      </w:rPr>
    </w:lvl>
    <w:lvl w:ilvl="4" w:tplc="620AA58C">
      <w:numFmt w:val="bullet"/>
      <w:lvlText w:val="•"/>
      <w:lvlJc w:val="left"/>
      <w:pPr>
        <w:ind w:left="3570" w:hanging="360"/>
      </w:pPr>
      <w:rPr>
        <w:rFonts w:hint="default"/>
        <w:lang w:val="en-US" w:eastAsia="en-US" w:bidi="ar-SA"/>
      </w:rPr>
    </w:lvl>
    <w:lvl w:ilvl="5" w:tplc="904640CE">
      <w:numFmt w:val="bullet"/>
      <w:lvlText w:val="•"/>
      <w:lvlJc w:val="left"/>
      <w:pPr>
        <w:ind w:left="4595" w:hanging="360"/>
      </w:pPr>
      <w:rPr>
        <w:rFonts w:hint="default"/>
        <w:lang w:val="en-US" w:eastAsia="en-US" w:bidi="ar-SA"/>
      </w:rPr>
    </w:lvl>
    <w:lvl w:ilvl="6" w:tplc="92BCB872">
      <w:numFmt w:val="bullet"/>
      <w:lvlText w:val="•"/>
      <w:lvlJc w:val="left"/>
      <w:pPr>
        <w:ind w:left="5620" w:hanging="360"/>
      </w:pPr>
      <w:rPr>
        <w:rFonts w:hint="default"/>
        <w:lang w:val="en-US" w:eastAsia="en-US" w:bidi="ar-SA"/>
      </w:rPr>
    </w:lvl>
    <w:lvl w:ilvl="7" w:tplc="A26812D0">
      <w:numFmt w:val="bullet"/>
      <w:lvlText w:val="•"/>
      <w:lvlJc w:val="left"/>
      <w:pPr>
        <w:ind w:left="6645" w:hanging="360"/>
      </w:pPr>
      <w:rPr>
        <w:rFonts w:hint="default"/>
        <w:lang w:val="en-US" w:eastAsia="en-US" w:bidi="ar-SA"/>
      </w:rPr>
    </w:lvl>
    <w:lvl w:ilvl="8" w:tplc="1F2E696A">
      <w:numFmt w:val="bullet"/>
      <w:lvlText w:val="•"/>
      <w:lvlJc w:val="left"/>
      <w:pPr>
        <w:ind w:left="7670" w:hanging="360"/>
      </w:pPr>
      <w:rPr>
        <w:rFonts w:hint="default"/>
        <w:lang w:val="en-US" w:eastAsia="en-US" w:bidi="ar-SA"/>
      </w:rPr>
    </w:lvl>
  </w:abstractNum>
  <w:abstractNum w:abstractNumId="2" w15:restartNumberingAfterBreak="0">
    <w:nsid w:val="6B881169"/>
    <w:multiLevelType w:val="hybridMultilevel"/>
    <w:tmpl w:val="1A4E9D04"/>
    <w:lvl w:ilvl="0" w:tplc="4A949D02">
      <w:start w:val="1"/>
      <w:numFmt w:val="decimal"/>
      <w:lvlText w:val="%1."/>
      <w:lvlJc w:val="left"/>
      <w:pPr>
        <w:ind w:left="360" w:hanging="360"/>
        <w:jc w:val="left"/>
      </w:pPr>
      <w:rPr>
        <w:rFonts w:ascii="Verdana" w:eastAsia="Verdana" w:hAnsi="Verdana" w:cs="Verdana" w:hint="default"/>
        <w:b/>
        <w:bCs/>
        <w:i w:val="0"/>
        <w:iCs w:val="0"/>
        <w:spacing w:val="-2"/>
        <w:w w:val="102"/>
        <w:sz w:val="22"/>
        <w:szCs w:val="22"/>
        <w:lang w:val="en-US" w:eastAsia="en-US" w:bidi="ar-SA"/>
      </w:rPr>
    </w:lvl>
    <w:lvl w:ilvl="1" w:tplc="C56E9E5E">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2" w:tplc="28CECC02">
      <w:numFmt w:val="bullet"/>
      <w:lvlText w:val="•"/>
      <w:lvlJc w:val="left"/>
      <w:pPr>
        <w:ind w:left="1720" w:hanging="360"/>
      </w:pPr>
      <w:rPr>
        <w:rFonts w:hint="default"/>
        <w:lang w:val="en-US" w:eastAsia="en-US" w:bidi="ar-SA"/>
      </w:rPr>
    </w:lvl>
    <w:lvl w:ilvl="3" w:tplc="F14A6114">
      <w:numFmt w:val="bullet"/>
      <w:lvlText w:val="•"/>
      <w:lvlJc w:val="left"/>
      <w:pPr>
        <w:ind w:left="2720" w:hanging="360"/>
      </w:pPr>
      <w:rPr>
        <w:rFonts w:hint="default"/>
        <w:lang w:val="en-US" w:eastAsia="en-US" w:bidi="ar-SA"/>
      </w:rPr>
    </w:lvl>
    <w:lvl w:ilvl="4" w:tplc="BABAF078">
      <w:numFmt w:val="bullet"/>
      <w:lvlText w:val="•"/>
      <w:lvlJc w:val="left"/>
      <w:pPr>
        <w:ind w:left="3720" w:hanging="360"/>
      </w:pPr>
      <w:rPr>
        <w:rFonts w:hint="default"/>
        <w:lang w:val="en-US" w:eastAsia="en-US" w:bidi="ar-SA"/>
      </w:rPr>
    </w:lvl>
    <w:lvl w:ilvl="5" w:tplc="EC481FAC">
      <w:numFmt w:val="bullet"/>
      <w:lvlText w:val="•"/>
      <w:lvlJc w:val="left"/>
      <w:pPr>
        <w:ind w:left="4720" w:hanging="360"/>
      </w:pPr>
      <w:rPr>
        <w:rFonts w:hint="default"/>
        <w:lang w:val="en-US" w:eastAsia="en-US" w:bidi="ar-SA"/>
      </w:rPr>
    </w:lvl>
    <w:lvl w:ilvl="6" w:tplc="74F6A0B8">
      <w:numFmt w:val="bullet"/>
      <w:lvlText w:val="•"/>
      <w:lvlJc w:val="left"/>
      <w:pPr>
        <w:ind w:left="5720" w:hanging="360"/>
      </w:pPr>
      <w:rPr>
        <w:rFonts w:hint="default"/>
        <w:lang w:val="en-US" w:eastAsia="en-US" w:bidi="ar-SA"/>
      </w:rPr>
    </w:lvl>
    <w:lvl w:ilvl="7" w:tplc="354AC0BA">
      <w:numFmt w:val="bullet"/>
      <w:lvlText w:val="•"/>
      <w:lvlJc w:val="left"/>
      <w:pPr>
        <w:ind w:left="6720" w:hanging="360"/>
      </w:pPr>
      <w:rPr>
        <w:rFonts w:hint="default"/>
        <w:lang w:val="en-US" w:eastAsia="en-US" w:bidi="ar-SA"/>
      </w:rPr>
    </w:lvl>
    <w:lvl w:ilvl="8" w:tplc="4C34D520">
      <w:numFmt w:val="bullet"/>
      <w:lvlText w:val="•"/>
      <w:lvlJc w:val="left"/>
      <w:pPr>
        <w:ind w:left="7720" w:hanging="360"/>
      </w:pPr>
      <w:rPr>
        <w:rFonts w:hint="default"/>
        <w:lang w:val="en-US" w:eastAsia="en-US" w:bidi="ar-SA"/>
      </w:rPr>
    </w:lvl>
  </w:abstractNum>
  <w:num w:numId="1" w16cid:durableId="1830363052">
    <w:abstractNumId w:val="2"/>
  </w:num>
  <w:num w:numId="2" w16cid:durableId="931739675">
    <w:abstractNumId w:val="1"/>
  </w:num>
  <w:num w:numId="3" w16cid:durableId="201525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C7F7A"/>
    <w:rsid w:val="00661B5F"/>
    <w:rsid w:val="008C7F7A"/>
    <w:rsid w:val="00D61002"/>
    <w:rsid w:val="00F11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26DC"/>
  <w15:docId w15:val="{F13DFEB4-F9DE-48F1-B2EA-387DA252A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spacing w:before="2"/>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rfsuny.org/media/RFSUNY/Policies/travel_handbook.pdf" TargetMode="External"/><Relationship Id="rId18" Type="http://schemas.openxmlformats.org/officeDocument/2006/relationships/hyperlink" Target="https://www.stonybrook.edu/commcms/export-controls/index.php" TargetMode="External"/><Relationship Id="rId26" Type="http://schemas.openxmlformats.org/officeDocument/2006/relationships/hyperlink" Target="https://www.rfsuny.org/Doing-Business-With-the-RF-/Purchasing-Staff-Home/Travel/" TargetMode="External"/><Relationship Id="rId39" Type="http://schemas.openxmlformats.org/officeDocument/2006/relationships/fontTable" Target="fontTable.xml"/><Relationship Id="rId21" Type="http://schemas.openxmlformats.org/officeDocument/2006/relationships/hyperlink" Target="https://www.stonybrook.edu/commcms/travel-and-expense/" TargetMode="External"/><Relationship Id="rId34" Type="http://schemas.openxmlformats.org/officeDocument/2006/relationships/hyperlink" Target="https://www.stonybrook.edu/commcms/osp-ogm/index.php" TargetMode="External"/><Relationship Id="rId7" Type="http://schemas.openxmlformats.org/officeDocument/2006/relationships/image" Target="media/image1.jpeg"/><Relationship Id="rId12" Type="http://schemas.openxmlformats.org/officeDocument/2006/relationships/hyperlink" Target="https://www.stonybrook.edu/commcms/travel-and-expense/policies/manual/agencies-travel-manual-attachment.pdf" TargetMode="External"/><Relationship Id="rId17" Type="http://schemas.openxmlformats.org/officeDocument/2006/relationships/hyperlink" Target="https://www.stonybrook.edu/policy/_pdf/export_control_policy.pdf" TargetMode="External"/><Relationship Id="rId25" Type="http://schemas.openxmlformats.org/officeDocument/2006/relationships/hyperlink" Target="http://www.suny.edu/sunypp/documents.cfm?doc_id=859" TargetMode="External"/><Relationship Id="rId33" Type="http://schemas.openxmlformats.org/officeDocument/2006/relationships/hyperlink" Target="https://www.stonybrook.edu/commcms/osp-ogm/index.php" TargetMode="External"/><Relationship Id="rId38" Type="http://schemas.openxmlformats.org/officeDocument/2006/relationships/hyperlink" Target="http://www.who.int/en/" TargetMode="External"/><Relationship Id="rId2" Type="http://schemas.openxmlformats.org/officeDocument/2006/relationships/styles" Target="styles.xml"/><Relationship Id="rId16" Type="http://schemas.openxmlformats.org/officeDocument/2006/relationships/hyperlink" Target="mailto:enterprise_risk_management@stonybrook.edu" TargetMode="External"/><Relationship Id="rId20" Type="http://schemas.openxmlformats.org/officeDocument/2006/relationships/hyperlink" Target="mailto:studyabroad@stonybrook.edu" TargetMode="External"/><Relationship Id="rId29" Type="http://schemas.openxmlformats.org/officeDocument/2006/relationships/hyperlink" Target="https://www.stonybrook.edu/commcms/risk/services/index.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cursolutions.com/" TargetMode="External"/><Relationship Id="rId24" Type="http://schemas.openxmlformats.org/officeDocument/2006/relationships/hyperlink" Target="https://www.stonybrook.edu/policy/_pdf/policy_on_data_and_devices_for_international_travel.pdf" TargetMode="External"/><Relationship Id="rId32" Type="http://schemas.openxmlformats.org/officeDocument/2006/relationships/hyperlink" Target="http://www.stonybrook.edu/commcms/oide-titleix/" TargetMode="External"/><Relationship Id="rId37" Type="http://schemas.openxmlformats.org/officeDocument/2006/relationships/hyperlink" Target="https://www.cdc.gov/"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tonybrook.edu/commcms/foundation/resources/index.php" TargetMode="External"/><Relationship Id="rId23" Type="http://schemas.openxmlformats.org/officeDocument/2006/relationships/hyperlink" Target="https://www.stonybrook.edu/policy/_pdf/export_control_policy.pdf" TargetMode="External"/><Relationship Id="rId28" Type="http://schemas.openxmlformats.org/officeDocument/2006/relationships/hyperlink" Target="https://www.stonybrook.edu/commcms/foundation/resources/index.php" TargetMode="External"/><Relationship Id="rId36" Type="http://schemas.openxmlformats.org/officeDocument/2006/relationships/hyperlink" Target="https://travel.state.gov/content/travel/en/traveladvisories/traveladvisories.html" TargetMode="External"/><Relationship Id="rId10" Type="http://schemas.openxmlformats.org/officeDocument/2006/relationships/footer" Target="footer1.xml"/><Relationship Id="rId19" Type="http://schemas.openxmlformats.org/officeDocument/2006/relationships/hyperlink" Target="https://www.stonybrook.edu/policy/_pdf/sexual_misconduct_and_reporting_policy.pdf" TargetMode="External"/><Relationship Id="rId31" Type="http://schemas.openxmlformats.org/officeDocument/2006/relationships/hyperlink" Target="http://www.stonybrook.edu/commcms/iaps/" TargetMode="External"/><Relationship Id="rId4" Type="http://schemas.openxmlformats.org/officeDocument/2006/relationships/webSettings" Target="webSettings.xml"/><Relationship Id="rId9" Type="http://schemas.openxmlformats.org/officeDocument/2006/relationships/hyperlink" Target="https://www.concursolutions.com/" TargetMode="External"/><Relationship Id="rId14" Type="http://schemas.openxmlformats.org/officeDocument/2006/relationships/image" Target="media/image2.png"/><Relationship Id="rId22" Type="http://schemas.openxmlformats.org/officeDocument/2006/relationships/hyperlink" Target="https://www.stonybrook.edu/policy/_pdf/sexual_misconduct_and_reporting_policy.pdf" TargetMode="External"/><Relationship Id="rId27" Type="http://schemas.openxmlformats.org/officeDocument/2006/relationships/hyperlink" Target="https://www.rfsuny.org/Doing-Business-With-the-RF-/Purchasing-Staff-Home/Travel/" TargetMode="External"/><Relationship Id="rId30" Type="http://schemas.openxmlformats.org/officeDocument/2006/relationships/hyperlink" Target="https://www.stonybrook.edu/commcms/travel-and-expense/index.php" TargetMode="External"/><Relationship Id="rId35" Type="http://schemas.openxmlformats.org/officeDocument/2006/relationships/hyperlink" Target="https://stonybrook.edu/internationaltravel/" TargetMode="External"/><Relationship Id="rId8" Type="http://schemas.openxmlformats.org/officeDocument/2006/relationships/hyperlink" Target="https://www.stonybrook.edu/policy/policie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1369</Words>
  <Characters>8507</Characters>
  <Application>Microsoft Office Word</Application>
  <DocSecurity>0</DocSecurity>
  <Lines>223</Lines>
  <Paragraphs>117</Paragraphs>
  <ScaleCrop>false</ScaleCrop>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Ennis, Brian J.</dc:creator>
  <cp:lastModifiedBy>Clifford Chandler Jr</cp:lastModifiedBy>
  <cp:revision>2</cp:revision>
  <dcterms:created xsi:type="dcterms:W3CDTF">2026-03-13T20:54:00Z</dcterms:created>
  <dcterms:modified xsi:type="dcterms:W3CDTF">2026-03-13T20:56:00Z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Creator">
    <vt:lpwstr>Microsoft® Word 2019</vt:lpwstr>
  </property>
  <property fmtid="{D5CDD505-2E9C-101B-9397-08002B2CF9AE}" pid="4" name="LastSaved">
    <vt:filetime>2026-03-13T00:00:00Z</vt:filetime>
  </property>
  <property fmtid="{D5CDD505-2E9C-101B-9397-08002B2CF9AE}" pid="5" name="Producer">
    <vt:lpwstr>Microsoft® Word 2019</vt:lpwstr>
  </property>
</Properties>
</file>